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0E9F4074" w:rsidR="00F5316B" w:rsidRPr="001312B2" w:rsidRDefault="000E53A4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SAFE FACILITIES - CHECKLIST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67124590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0E53A4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20</w:t>
            </w:r>
          </w:p>
        </w:tc>
      </w:tr>
    </w:tbl>
    <w:p w14:paraId="14E3F290" w14:textId="76B510FB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E7FB2A3" w14:textId="797DBFEF" w:rsidR="00862855" w:rsidRDefault="00862855" w:rsidP="0086285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Date: ________________________________     </w:t>
      </w:r>
    </w:p>
    <w:p w14:paraId="1B5958A2" w14:textId="58D2D9C7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5228" w:type="pct"/>
        <w:jc w:val="center"/>
        <w:tblLook w:val="04A0" w:firstRow="1" w:lastRow="0" w:firstColumn="1" w:lastColumn="0" w:noHBand="0" w:noVBand="1"/>
      </w:tblPr>
      <w:tblGrid>
        <w:gridCol w:w="539"/>
        <w:gridCol w:w="4655"/>
        <w:gridCol w:w="1228"/>
        <w:gridCol w:w="3637"/>
      </w:tblGrid>
      <w:tr w:rsidR="000E53A4" w:rsidRPr="00FD6B60" w14:paraId="37201321" w14:textId="77777777" w:rsidTr="0052028D">
        <w:trPr>
          <w:jc w:val="center"/>
        </w:trPr>
        <w:tc>
          <w:tcPr>
            <w:tcW w:w="124" w:type="pct"/>
            <w:shd w:val="clear" w:color="auto" w:fill="D9D9D9" w:themeFill="background1" w:themeFillShade="D9"/>
            <w:vAlign w:val="center"/>
          </w:tcPr>
          <w:p w14:paraId="41D58BD5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B60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386" w:type="pct"/>
            <w:shd w:val="clear" w:color="auto" w:fill="D9D9D9" w:themeFill="background1" w:themeFillShade="D9"/>
            <w:vAlign w:val="center"/>
          </w:tcPr>
          <w:p w14:paraId="3862451E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B60">
              <w:rPr>
                <w:rFonts w:ascii="Arial" w:hAnsi="Arial" w:cs="Arial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2D026877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B60">
              <w:rPr>
                <w:rFonts w:ascii="Arial" w:hAnsi="Arial" w:cs="Arial"/>
                <w:b/>
                <w:bCs/>
                <w:sz w:val="20"/>
                <w:szCs w:val="20"/>
              </w:rPr>
              <w:t>Yes/No/ Not Applicable (NA)</w:t>
            </w:r>
          </w:p>
        </w:tc>
        <w:tc>
          <w:tcPr>
            <w:tcW w:w="1879" w:type="pct"/>
            <w:shd w:val="clear" w:color="auto" w:fill="D9D9D9" w:themeFill="background1" w:themeFillShade="D9"/>
            <w:vAlign w:val="center"/>
          </w:tcPr>
          <w:p w14:paraId="506E6B88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B60">
              <w:rPr>
                <w:rFonts w:ascii="Arial" w:hAnsi="Arial" w:cs="Arial"/>
                <w:b/>
                <w:bCs/>
                <w:sz w:val="20"/>
                <w:szCs w:val="20"/>
              </w:rPr>
              <w:t>Com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FD6B60">
              <w:rPr>
                <w:rFonts w:ascii="Arial" w:hAnsi="Arial" w:cs="Arial"/>
                <w:b/>
                <w:bCs/>
                <w:sz w:val="20"/>
                <w:szCs w:val="20"/>
              </w:rPr>
              <w:t>ents</w:t>
            </w:r>
          </w:p>
        </w:tc>
      </w:tr>
      <w:tr w:rsidR="000E53A4" w:rsidRPr="00FD6B60" w14:paraId="35495FBA" w14:textId="77777777" w:rsidTr="0084362A">
        <w:trPr>
          <w:trHeight w:val="267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48AA0D8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Personnel</w:t>
            </w:r>
          </w:p>
        </w:tc>
      </w:tr>
      <w:tr w:rsidR="000E53A4" w:rsidRPr="00FB0FE0" w14:paraId="235A9A08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5AEA3391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86" w:type="pct"/>
            <w:vAlign w:val="center"/>
          </w:tcPr>
          <w:p w14:paraId="65C92913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Only authorized personnel can access all areas within the facility</w:t>
            </w:r>
            <w:r w:rsidRPr="00FD6B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7139B137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4D5079B9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781B71A8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65D3E6FE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86" w:type="pct"/>
            <w:vAlign w:val="center"/>
          </w:tcPr>
          <w:p w14:paraId="0D51800F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are restrictions on personal items brought into the facilities by the personnel</w:t>
            </w:r>
            <w:r w:rsidRPr="00FD6B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0AAA7481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48441D0E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6A7848EF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4FE4367D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86" w:type="pct"/>
            <w:vAlign w:val="center"/>
          </w:tcPr>
          <w:p w14:paraId="010B2804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uppliers and contractors are limited to only the designated working areas</w:t>
            </w:r>
            <w:r w:rsidRPr="00FD6B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240AC353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4BF3FE86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3A260C74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2392F0B6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86" w:type="pct"/>
            <w:vAlign w:val="center"/>
          </w:tcPr>
          <w:p w14:paraId="57294192" w14:textId="77777777" w:rsidR="000E53A4" w:rsidRPr="00AB342C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342C">
              <w:rPr>
                <w:rFonts w:ascii="Arial" w:hAnsi="Arial" w:cs="Arial"/>
                <w:sz w:val="20"/>
                <w:szCs w:val="20"/>
              </w:rPr>
              <w:t>Personnel access is restricted to those areas of the facility necessary for their job functions.</w:t>
            </w:r>
          </w:p>
        </w:tc>
        <w:tc>
          <w:tcPr>
            <w:tcW w:w="610" w:type="pct"/>
            <w:vAlign w:val="center"/>
          </w:tcPr>
          <w:p w14:paraId="64C55481" w14:textId="77777777" w:rsidR="000E53A4" w:rsidRPr="00AB342C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0147CA3C" w14:textId="77777777" w:rsidR="000E53A4" w:rsidRPr="00AB342C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D6B60" w14:paraId="2626C440" w14:textId="77777777" w:rsidTr="0084362A">
        <w:trPr>
          <w:trHeight w:val="266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0B8A1DF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Facilities</w:t>
            </w:r>
          </w:p>
        </w:tc>
      </w:tr>
      <w:tr w:rsidR="000E53A4" w:rsidRPr="00FB0FE0" w14:paraId="4E8DE0D5" w14:textId="77777777" w:rsidTr="0084362A">
        <w:trPr>
          <w:trHeight w:val="343"/>
          <w:jc w:val="center"/>
        </w:trPr>
        <w:tc>
          <w:tcPr>
            <w:tcW w:w="124" w:type="pct"/>
            <w:vAlign w:val="center"/>
          </w:tcPr>
          <w:p w14:paraId="384395BB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86" w:type="pct"/>
            <w:vAlign w:val="center"/>
          </w:tcPr>
          <w:p w14:paraId="13D3EF8B" w14:textId="77777777" w:rsidR="000E53A4" w:rsidRPr="002768DC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768DC">
              <w:rPr>
                <w:rFonts w:ascii="Arial" w:hAnsi="Arial" w:cs="Arial"/>
                <w:sz w:val="20"/>
                <w:szCs w:val="20"/>
              </w:rPr>
              <w:t xml:space="preserve">Grounds around the facility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 w:rsidRPr="002768DC">
              <w:rPr>
                <w:rFonts w:ascii="Arial" w:hAnsi="Arial" w:cs="Arial"/>
                <w:sz w:val="20"/>
                <w:szCs w:val="20"/>
              </w:rPr>
              <w:t xml:space="preserve"> well lit.</w:t>
            </w:r>
          </w:p>
        </w:tc>
        <w:tc>
          <w:tcPr>
            <w:tcW w:w="610" w:type="pct"/>
            <w:vAlign w:val="center"/>
          </w:tcPr>
          <w:p w14:paraId="44995B59" w14:textId="77777777" w:rsidR="000E53A4" w:rsidRPr="002768DC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4A52337B" w14:textId="77777777" w:rsidR="000E53A4" w:rsidRPr="002768DC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2265DB99" w14:textId="77777777" w:rsidTr="0084362A">
        <w:trPr>
          <w:trHeight w:val="403"/>
          <w:jc w:val="center"/>
        </w:trPr>
        <w:tc>
          <w:tcPr>
            <w:tcW w:w="124" w:type="pct"/>
            <w:vAlign w:val="center"/>
          </w:tcPr>
          <w:p w14:paraId="33F71B7A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86" w:type="pct"/>
            <w:vAlign w:val="center"/>
          </w:tcPr>
          <w:p w14:paraId="29E5F7D4" w14:textId="77777777" w:rsidR="000E53A4" w:rsidRPr="00650767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50767">
              <w:rPr>
                <w:rFonts w:ascii="Arial" w:hAnsi="Arial" w:cs="Arial"/>
                <w:sz w:val="20"/>
                <w:szCs w:val="20"/>
              </w:rPr>
              <w:t>The facility is locked and secured when closed.</w:t>
            </w:r>
          </w:p>
        </w:tc>
        <w:tc>
          <w:tcPr>
            <w:tcW w:w="610" w:type="pct"/>
            <w:vAlign w:val="center"/>
          </w:tcPr>
          <w:p w14:paraId="7661580E" w14:textId="77777777" w:rsidR="000E53A4" w:rsidRPr="0065076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0F7BFB56" w14:textId="77777777" w:rsidR="000E53A4" w:rsidRPr="0065076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227B7108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38A64FC1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86" w:type="pct"/>
            <w:vAlign w:val="center"/>
          </w:tcPr>
          <w:p w14:paraId="5F4E6A6A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Storage areas for hazardous chemicals are secured</w:t>
            </w:r>
            <w:r w:rsidRPr="00FD6B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5E555366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0A6D69AB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36E09119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74AC0450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86" w:type="pct"/>
            <w:vAlign w:val="center"/>
          </w:tcPr>
          <w:p w14:paraId="062E6B0D" w14:textId="77777777" w:rsidR="000E53A4" w:rsidRPr="00650767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50767">
              <w:rPr>
                <w:rFonts w:ascii="Arial" w:hAnsi="Arial" w:cs="Arial"/>
                <w:sz w:val="20"/>
                <w:szCs w:val="20"/>
              </w:rPr>
              <w:t xml:space="preserve">Areas leading to the </w:t>
            </w:r>
            <w:r>
              <w:rPr>
                <w:rFonts w:ascii="Arial" w:hAnsi="Arial" w:cs="Arial"/>
                <w:sz w:val="20"/>
                <w:szCs w:val="20"/>
              </w:rPr>
              <w:t>shipping</w:t>
            </w:r>
            <w:r w:rsidRPr="00650767">
              <w:rPr>
                <w:rFonts w:ascii="Arial" w:hAnsi="Arial" w:cs="Arial"/>
                <w:sz w:val="20"/>
                <w:szCs w:val="20"/>
              </w:rPr>
              <w:t xml:space="preserve"> doc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50767">
              <w:rPr>
                <w:rFonts w:ascii="Arial" w:hAnsi="Arial" w:cs="Arial"/>
                <w:sz w:val="20"/>
                <w:szCs w:val="20"/>
              </w:rPr>
              <w:t xml:space="preserve"> and other doors leading to the exterior are kept closed when not in use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3DCD7A1C" w14:textId="77777777" w:rsidR="000E53A4" w:rsidRPr="0065076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0ED25A58" w14:textId="77777777" w:rsidR="000E53A4" w:rsidRPr="0065076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375C9EB6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602B4F96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86" w:type="pct"/>
            <w:vAlign w:val="center"/>
          </w:tcPr>
          <w:p w14:paraId="78990FB8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Doors, windows, and other entry points are checked for security</w:t>
            </w:r>
            <w:r w:rsidRPr="00FD6B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22FD0B12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609E6384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5AD3228C" w14:textId="77777777" w:rsidTr="0084362A">
        <w:trPr>
          <w:trHeight w:val="381"/>
          <w:jc w:val="center"/>
        </w:trPr>
        <w:tc>
          <w:tcPr>
            <w:tcW w:w="124" w:type="pct"/>
            <w:vAlign w:val="center"/>
          </w:tcPr>
          <w:p w14:paraId="77418B33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86" w:type="pct"/>
            <w:vAlign w:val="center"/>
          </w:tcPr>
          <w:p w14:paraId="288610A0" w14:textId="77777777" w:rsidR="000E53A4" w:rsidRPr="00261DB7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1DB7">
              <w:rPr>
                <w:rFonts w:ascii="Arial" w:hAnsi="Arial" w:cs="Arial"/>
                <w:sz w:val="20"/>
                <w:szCs w:val="20"/>
              </w:rPr>
              <w:t>The facility is free of criminal or terrorist activity.</w:t>
            </w:r>
          </w:p>
        </w:tc>
        <w:tc>
          <w:tcPr>
            <w:tcW w:w="610" w:type="pct"/>
            <w:vAlign w:val="center"/>
          </w:tcPr>
          <w:p w14:paraId="3A388F96" w14:textId="77777777" w:rsidR="000E53A4" w:rsidRPr="00261DB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26E92F95" w14:textId="77777777" w:rsidR="000E53A4" w:rsidRPr="00261DB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534D8879" w14:textId="77777777" w:rsidTr="0084362A">
        <w:trPr>
          <w:trHeight w:val="391"/>
          <w:jc w:val="center"/>
        </w:trPr>
        <w:tc>
          <w:tcPr>
            <w:tcW w:w="124" w:type="pct"/>
            <w:vAlign w:val="center"/>
          </w:tcPr>
          <w:p w14:paraId="70E13045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86" w:type="pct"/>
            <w:vAlign w:val="center"/>
          </w:tcPr>
          <w:p w14:paraId="0A05B7FD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products are inspected upon arrival.</w:t>
            </w:r>
            <w:r w:rsidRPr="00FD6B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  <w:vAlign w:val="center"/>
          </w:tcPr>
          <w:p w14:paraId="18700E33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1DDD713A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D6B60" w14:paraId="2E15A257" w14:textId="77777777" w:rsidTr="0084362A">
        <w:trPr>
          <w:trHeight w:val="266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07971F5" w14:textId="77777777" w:rsidR="000E53A4" w:rsidRPr="00FD6B60" w:rsidRDefault="000E53A4" w:rsidP="000E53A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Materials</w:t>
            </w:r>
          </w:p>
        </w:tc>
      </w:tr>
      <w:tr w:rsidR="000E53A4" w:rsidRPr="00FB0FE0" w14:paraId="0011645D" w14:textId="77777777" w:rsidTr="0084362A">
        <w:trPr>
          <w:trHeight w:val="567"/>
          <w:jc w:val="center"/>
        </w:trPr>
        <w:tc>
          <w:tcPr>
            <w:tcW w:w="124" w:type="pct"/>
            <w:vAlign w:val="center"/>
          </w:tcPr>
          <w:p w14:paraId="0F01B162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86" w:type="pct"/>
            <w:vAlign w:val="center"/>
          </w:tcPr>
          <w:p w14:paraId="4EFEC4E8" w14:textId="77777777" w:rsidR="000E53A4" w:rsidRPr="00261DB7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1DB7">
              <w:rPr>
                <w:rFonts w:ascii="Arial" w:hAnsi="Arial" w:cs="Arial"/>
                <w:sz w:val="20"/>
                <w:szCs w:val="20"/>
              </w:rPr>
              <w:t>Material</w:t>
            </w:r>
            <w:r>
              <w:rPr>
                <w:rFonts w:ascii="Arial" w:hAnsi="Arial" w:cs="Arial"/>
                <w:sz w:val="20"/>
                <w:szCs w:val="20"/>
              </w:rPr>
              <w:t>s are</w:t>
            </w:r>
            <w:r w:rsidRPr="00261DB7">
              <w:rPr>
                <w:rFonts w:ascii="Arial" w:hAnsi="Arial" w:cs="Arial"/>
                <w:sz w:val="20"/>
                <w:szCs w:val="20"/>
              </w:rPr>
              <w:t xml:space="preserve"> purchased only from established approved </w:t>
            </w:r>
            <w:r>
              <w:rPr>
                <w:rFonts w:ascii="Arial" w:hAnsi="Arial" w:cs="Arial"/>
                <w:sz w:val="20"/>
                <w:szCs w:val="20"/>
              </w:rPr>
              <w:t>suppliers</w:t>
            </w:r>
            <w:r w:rsidRPr="00261D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1ED4DCFD" w14:textId="77777777" w:rsidR="000E53A4" w:rsidRPr="00261DB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672E8E2E" w14:textId="77777777" w:rsidR="000E53A4" w:rsidRPr="00261DB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53A4" w:rsidRPr="00FB0FE0" w14:paraId="7EAD34E5" w14:textId="77777777" w:rsidTr="0084362A">
        <w:trPr>
          <w:trHeight w:val="408"/>
          <w:jc w:val="center"/>
        </w:trPr>
        <w:tc>
          <w:tcPr>
            <w:tcW w:w="124" w:type="pct"/>
            <w:vAlign w:val="center"/>
          </w:tcPr>
          <w:p w14:paraId="3643FB9C" w14:textId="77777777" w:rsidR="000E53A4" w:rsidRPr="00FD6B60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B6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86" w:type="pct"/>
            <w:vAlign w:val="center"/>
          </w:tcPr>
          <w:p w14:paraId="69184F83" w14:textId="77777777" w:rsidR="000E53A4" w:rsidRPr="00261DB7" w:rsidRDefault="000E53A4" w:rsidP="000E53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1DB7">
              <w:rPr>
                <w:rFonts w:ascii="Arial" w:hAnsi="Arial" w:cs="Arial"/>
                <w:sz w:val="20"/>
                <w:szCs w:val="20"/>
              </w:rPr>
              <w:t xml:space="preserve">All materials are inspected upon </w:t>
            </w:r>
            <w:r>
              <w:rPr>
                <w:rFonts w:ascii="Arial" w:hAnsi="Arial" w:cs="Arial"/>
                <w:sz w:val="20"/>
                <w:szCs w:val="20"/>
              </w:rPr>
              <w:t>arrival</w:t>
            </w:r>
            <w:r w:rsidRPr="00261D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0" w:type="pct"/>
            <w:vAlign w:val="center"/>
          </w:tcPr>
          <w:p w14:paraId="64AF32C6" w14:textId="77777777" w:rsidR="000E53A4" w:rsidRPr="00261DB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303BBC22" w14:textId="77777777" w:rsidR="000E53A4" w:rsidRPr="00261DB7" w:rsidRDefault="000E53A4" w:rsidP="000E53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34A1BE" w14:textId="77777777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4698B17A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84362A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CBB8" w14:textId="77777777" w:rsidR="00E24A70" w:rsidRDefault="00E24A70">
      <w:r>
        <w:separator/>
      </w:r>
    </w:p>
  </w:endnote>
  <w:endnote w:type="continuationSeparator" w:id="0">
    <w:p w14:paraId="08ECDB0C" w14:textId="77777777" w:rsidR="00E24A70" w:rsidRDefault="00E2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223D" w14:textId="77777777" w:rsidR="00E24A70" w:rsidRDefault="00E24A70">
      <w:r>
        <w:separator/>
      </w:r>
    </w:p>
  </w:footnote>
  <w:footnote w:type="continuationSeparator" w:id="0">
    <w:p w14:paraId="4AC72C43" w14:textId="77777777" w:rsidR="00E24A70" w:rsidRDefault="00E24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0E53A4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41D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493F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028D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362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4A70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1477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2022-08-31T14:17:00Z</dcterms:created>
  <dcterms:modified xsi:type="dcterms:W3CDTF">2022-08-31T17:21:00Z</dcterms:modified>
</cp:coreProperties>
</file>