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51"/>
        <w:gridCol w:w="2799"/>
        <w:gridCol w:w="2375"/>
        <w:gridCol w:w="2375"/>
      </w:tblGrid>
      <w:tr w:rsidR="00C84449" w:rsidRPr="00F5316B" w14:paraId="244715A7" w14:textId="77777777" w:rsidTr="002E32AC">
        <w:tc>
          <w:tcPr>
            <w:tcW w:w="1951" w:type="dxa"/>
            <w:vMerge w:val="restart"/>
            <w:vAlign w:val="center"/>
          </w:tcPr>
          <w:p w14:paraId="5B0D9E53" w14:textId="77777777" w:rsidR="00C84449" w:rsidRPr="00F5316B" w:rsidRDefault="00C84449" w:rsidP="009D0EC0">
            <w:pPr>
              <w:spacing w:before="120" w:after="120" w:line="276" w:lineRule="auto"/>
              <w:jc w:val="center"/>
              <w:rPr>
                <w:rFonts w:ascii="Arial" w:hAnsi="Arial" w:cs="Arial"/>
                <w:b/>
                <w:bCs/>
                <w:color w:val="4472C4" w:themeColor="accent1"/>
                <w:sz w:val="22"/>
                <w:szCs w:val="22"/>
                <w:lang w:val="es-ES"/>
              </w:rPr>
            </w:pPr>
            <w:r w:rsidRPr="00F5316B">
              <w:rPr>
                <w:rFonts w:ascii="Arial" w:hAnsi="Arial" w:cs="Arial"/>
                <w:b/>
                <w:bCs/>
                <w:noProof/>
                <w:color w:val="4472C4" w:themeColor="accent1"/>
                <w:sz w:val="22"/>
                <w:szCs w:val="22"/>
              </w:rPr>
              <w:t>Company logo</w:t>
            </w:r>
          </w:p>
        </w:tc>
        <w:tc>
          <w:tcPr>
            <w:tcW w:w="7549" w:type="dxa"/>
            <w:gridSpan w:val="3"/>
          </w:tcPr>
          <w:p w14:paraId="347FC220" w14:textId="77777777" w:rsidR="00C84449" w:rsidRPr="00F5316B" w:rsidRDefault="00C84449" w:rsidP="009D0EC0">
            <w:pPr>
              <w:spacing w:before="120" w:after="120" w:line="276" w:lineRule="auto"/>
              <w:jc w:val="center"/>
              <w:rPr>
                <w:rFonts w:ascii="Arial" w:hAnsi="Arial" w:cs="Arial"/>
                <w:b/>
                <w:color w:val="7030A0"/>
                <w:sz w:val="22"/>
                <w:szCs w:val="22"/>
                <w:lang w:val="es-ES"/>
              </w:rPr>
            </w:pPr>
            <w:r w:rsidRPr="00F5316B">
              <w:rPr>
                <w:rFonts w:ascii="Arial" w:hAnsi="Arial" w:cs="Arial"/>
                <w:b/>
                <w:color w:val="4472C4" w:themeColor="accent1"/>
                <w:sz w:val="22"/>
                <w:szCs w:val="22"/>
                <w:lang w:val="es-ES"/>
              </w:rPr>
              <w:t xml:space="preserve">Company </w:t>
            </w:r>
            <w:proofErr w:type="spellStart"/>
            <w:r w:rsidRPr="00F5316B">
              <w:rPr>
                <w:rFonts w:ascii="Arial" w:hAnsi="Arial" w:cs="Arial"/>
                <w:b/>
                <w:color w:val="4472C4" w:themeColor="accent1"/>
                <w:sz w:val="22"/>
                <w:szCs w:val="22"/>
                <w:lang w:val="es-ES"/>
              </w:rPr>
              <w:t>name</w:t>
            </w:r>
            <w:proofErr w:type="spellEnd"/>
          </w:p>
        </w:tc>
      </w:tr>
      <w:tr w:rsidR="00C84449" w:rsidRPr="00126D3C" w14:paraId="6F2DC65C" w14:textId="77777777" w:rsidTr="002E32AC">
        <w:trPr>
          <w:trHeight w:val="248"/>
        </w:trPr>
        <w:tc>
          <w:tcPr>
            <w:tcW w:w="1951" w:type="dxa"/>
            <w:vMerge/>
          </w:tcPr>
          <w:p w14:paraId="56165AD8" w14:textId="77777777" w:rsidR="00C84449" w:rsidRPr="00F5316B" w:rsidRDefault="00C84449" w:rsidP="009D0EC0">
            <w:pPr>
              <w:spacing w:before="120" w:after="120" w:line="276" w:lineRule="auto"/>
              <w:jc w:val="both"/>
              <w:rPr>
                <w:rFonts w:ascii="Arial" w:hAnsi="Arial" w:cs="Arial"/>
                <w:b/>
                <w:color w:val="7030A0"/>
                <w:sz w:val="22"/>
                <w:szCs w:val="22"/>
                <w:lang w:val="es-ES"/>
              </w:rPr>
            </w:pPr>
          </w:p>
        </w:tc>
        <w:tc>
          <w:tcPr>
            <w:tcW w:w="7549" w:type="dxa"/>
            <w:gridSpan w:val="3"/>
            <w:vAlign w:val="center"/>
          </w:tcPr>
          <w:p w14:paraId="32A7ECA2" w14:textId="069E295D" w:rsidR="00C84449" w:rsidRPr="00EB027B" w:rsidRDefault="00B558ED" w:rsidP="009D0EC0">
            <w:pPr>
              <w:spacing w:before="120" w:after="120" w:line="276" w:lineRule="auto"/>
              <w:jc w:val="center"/>
              <w:rPr>
                <w:rFonts w:ascii="Arial" w:hAnsi="Arial" w:cs="Arial"/>
                <w:b/>
                <w:sz w:val="22"/>
                <w:szCs w:val="22"/>
              </w:rPr>
            </w:pPr>
            <w:r>
              <w:rPr>
                <w:rFonts w:ascii="Arial" w:hAnsi="Arial" w:cs="Arial"/>
                <w:b/>
                <w:sz w:val="22"/>
                <w:szCs w:val="22"/>
              </w:rPr>
              <w:t>FOOD DEFENSE PLAN</w:t>
            </w:r>
          </w:p>
        </w:tc>
      </w:tr>
      <w:tr w:rsidR="00C84449" w14:paraId="23275EC0" w14:textId="77777777" w:rsidTr="002E32AC">
        <w:tc>
          <w:tcPr>
            <w:tcW w:w="1951" w:type="dxa"/>
            <w:vMerge/>
          </w:tcPr>
          <w:p w14:paraId="4A1FAA83" w14:textId="77777777" w:rsidR="00C84449" w:rsidRPr="00EB027B" w:rsidRDefault="00C84449" w:rsidP="009D0EC0">
            <w:pPr>
              <w:spacing w:before="120" w:after="120" w:line="276" w:lineRule="auto"/>
              <w:jc w:val="both"/>
              <w:rPr>
                <w:rFonts w:ascii="Arial" w:hAnsi="Arial" w:cs="Arial"/>
                <w:b/>
                <w:color w:val="7030A0"/>
                <w:sz w:val="22"/>
                <w:szCs w:val="22"/>
              </w:rPr>
            </w:pPr>
          </w:p>
        </w:tc>
        <w:tc>
          <w:tcPr>
            <w:tcW w:w="2799" w:type="dxa"/>
            <w:vAlign w:val="center"/>
          </w:tcPr>
          <w:p w14:paraId="3BDD3D6E" w14:textId="77777777" w:rsidR="00C84449" w:rsidRPr="00F5316B" w:rsidRDefault="00C84449" w:rsidP="009D0EC0">
            <w:pPr>
              <w:spacing w:before="120" w:after="120" w:line="276" w:lineRule="auto"/>
              <w:jc w:val="center"/>
              <w:rPr>
                <w:rFonts w:ascii="Arial" w:hAnsi="Arial" w:cs="Arial"/>
                <w:bCs/>
                <w:color w:val="7030A0"/>
                <w:sz w:val="22"/>
                <w:szCs w:val="22"/>
                <w:lang w:val="es-ES"/>
              </w:rPr>
            </w:pPr>
            <w:proofErr w:type="spellStart"/>
            <w:r w:rsidRPr="007203DE">
              <w:rPr>
                <w:rFonts w:ascii="Arial" w:hAnsi="Arial" w:cs="Arial"/>
                <w:b/>
                <w:sz w:val="22"/>
                <w:szCs w:val="22"/>
                <w:lang w:val="es-ES_tradnl"/>
              </w:rPr>
              <w:t>Issued</w:t>
            </w:r>
            <w:proofErr w:type="spellEnd"/>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08/</w:t>
            </w:r>
            <w:r>
              <w:rPr>
                <w:rFonts w:ascii="Arial" w:hAnsi="Arial" w:cs="Arial"/>
                <w:bCs/>
                <w:color w:val="4472C4" w:themeColor="accent1"/>
                <w:sz w:val="22"/>
                <w:szCs w:val="22"/>
                <w:lang w:val="es-ES_tradnl"/>
              </w:rPr>
              <w:t>08</w:t>
            </w:r>
            <w:r w:rsidRPr="007203DE">
              <w:rPr>
                <w:rFonts w:ascii="Arial" w:hAnsi="Arial" w:cs="Arial"/>
                <w:bCs/>
                <w:color w:val="4472C4" w:themeColor="accent1"/>
                <w:sz w:val="22"/>
                <w:szCs w:val="22"/>
                <w:lang w:val="es-ES_tradnl"/>
              </w:rPr>
              <w:t>/2022</w:t>
            </w:r>
          </w:p>
        </w:tc>
        <w:tc>
          <w:tcPr>
            <w:tcW w:w="2375" w:type="dxa"/>
            <w:vAlign w:val="center"/>
          </w:tcPr>
          <w:p w14:paraId="318A76A2" w14:textId="77777777" w:rsidR="00C84449" w:rsidRPr="00F5316B" w:rsidRDefault="00C84449" w:rsidP="009D0EC0">
            <w:pPr>
              <w:spacing w:before="120" w:after="120" w:line="276" w:lineRule="auto"/>
              <w:jc w:val="center"/>
              <w:rPr>
                <w:rFonts w:ascii="Arial" w:hAnsi="Arial" w:cs="Arial"/>
                <w:bCs/>
                <w:color w:val="7030A0"/>
                <w:sz w:val="22"/>
                <w:szCs w:val="22"/>
                <w:lang w:val="es-ES"/>
              </w:rPr>
            </w:pPr>
            <w:proofErr w:type="spellStart"/>
            <w:r w:rsidRPr="00F5316B">
              <w:rPr>
                <w:rFonts w:ascii="Arial" w:hAnsi="Arial" w:cs="Arial"/>
                <w:b/>
                <w:sz w:val="22"/>
                <w:szCs w:val="22"/>
                <w:lang w:val="es-ES_tradnl"/>
              </w:rPr>
              <w:t>Versi</w:t>
            </w:r>
            <w:r>
              <w:rPr>
                <w:rFonts w:ascii="Arial" w:hAnsi="Arial" w:cs="Arial"/>
                <w:b/>
                <w:sz w:val="22"/>
                <w:szCs w:val="22"/>
                <w:lang w:val="es-ES_tradnl"/>
              </w:rPr>
              <w:t>o</w:t>
            </w:r>
            <w:r w:rsidRPr="00F5316B">
              <w:rPr>
                <w:rFonts w:ascii="Arial" w:hAnsi="Arial" w:cs="Arial"/>
                <w:b/>
                <w:sz w:val="22"/>
                <w:szCs w:val="22"/>
                <w:lang w:val="es-ES_tradnl"/>
              </w:rPr>
              <w:t>n</w:t>
            </w:r>
            <w:proofErr w:type="spellEnd"/>
            <w:r w:rsidRPr="00F5316B">
              <w:rPr>
                <w:rFonts w:ascii="Arial" w:hAnsi="Arial" w:cs="Arial"/>
                <w:b/>
                <w:sz w:val="22"/>
                <w:szCs w:val="22"/>
                <w:lang w:val="es-ES_tradnl"/>
              </w:rPr>
              <w:t>:</w:t>
            </w:r>
            <w:r w:rsidRPr="00F5316B">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1</w:t>
            </w:r>
          </w:p>
        </w:tc>
        <w:tc>
          <w:tcPr>
            <w:tcW w:w="2375" w:type="dxa"/>
            <w:vAlign w:val="center"/>
          </w:tcPr>
          <w:p w14:paraId="27F5FE3E" w14:textId="74AB8C8B" w:rsidR="00C84449" w:rsidRPr="00F5316B" w:rsidRDefault="00C84449" w:rsidP="009D0EC0">
            <w:pPr>
              <w:spacing w:before="120" w:after="120" w:line="276" w:lineRule="auto"/>
              <w:jc w:val="center"/>
              <w:rPr>
                <w:rFonts w:ascii="Arial" w:hAnsi="Arial" w:cs="Arial"/>
                <w:bCs/>
                <w:color w:val="7030A0"/>
                <w:sz w:val="22"/>
                <w:szCs w:val="22"/>
                <w:lang w:val="es-ES"/>
              </w:rPr>
            </w:pPr>
            <w:proofErr w:type="spellStart"/>
            <w:r w:rsidRPr="007203DE">
              <w:rPr>
                <w:rFonts w:ascii="Arial" w:hAnsi="Arial" w:cs="Arial"/>
                <w:b/>
                <w:sz w:val="22"/>
                <w:szCs w:val="22"/>
                <w:lang w:val="es-ES_tradnl"/>
              </w:rPr>
              <w:t>C</w:t>
            </w:r>
            <w:r>
              <w:rPr>
                <w:rFonts w:ascii="Arial" w:hAnsi="Arial" w:cs="Arial"/>
                <w:b/>
                <w:sz w:val="22"/>
                <w:szCs w:val="22"/>
                <w:lang w:val="es-ES_tradnl"/>
              </w:rPr>
              <w:t>ode</w:t>
            </w:r>
            <w:proofErr w:type="spellEnd"/>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Pr>
                <w:rFonts w:ascii="Arial" w:hAnsi="Arial" w:cs="Arial"/>
                <w:bCs/>
                <w:sz w:val="22"/>
                <w:szCs w:val="22"/>
                <w:lang w:val="es-ES_tradnl"/>
              </w:rPr>
              <w:t>SOP-</w:t>
            </w:r>
            <w:r w:rsidR="00EB027B">
              <w:rPr>
                <w:rFonts w:ascii="Arial" w:hAnsi="Arial" w:cs="Arial"/>
                <w:bCs/>
                <w:sz w:val="22"/>
                <w:szCs w:val="22"/>
                <w:lang w:val="es-ES_tradnl"/>
              </w:rPr>
              <w:t>1</w:t>
            </w:r>
            <w:r w:rsidR="00B558ED">
              <w:rPr>
                <w:rFonts w:ascii="Arial" w:hAnsi="Arial" w:cs="Arial"/>
                <w:bCs/>
                <w:sz w:val="22"/>
                <w:szCs w:val="22"/>
                <w:lang w:val="es-ES_tradnl"/>
              </w:rPr>
              <w:t>7</w:t>
            </w:r>
          </w:p>
        </w:tc>
      </w:tr>
    </w:tbl>
    <w:p w14:paraId="53ABB5B9" w14:textId="6C262892" w:rsidR="00386EA1" w:rsidRDefault="00386EA1" w:rsidP="00B558ED">
      <w:pPr>
        <w:tabs>
          <w:tab w:val="left" w:pos="0"/>
        </w:tabs>
        <w:autoSpaceDE w:val="0"/>
        <w:autoSpaceDN w:val="0"/>
        <w:adjustRightInd w:val="0"/>
        <w:spacing w:after="0" w:line="276" w:lineRule="auto"/>
        <w:jc w:val="both"/>
        <w:rPr>
          <w:rFonts w:ascii="Arial" w:hAnsi="Arial" w:cs="Arial"/>
          <w:bCs/>
        </w:rPr>
      </w:pPr>
    </w:p>
    <w:p w14:paraId="0E6F2643" w14:textId="77777777" w:rsidR="00B558ED" w:rsidRPr="00B558ED" w:rsidRDefault="00B558ED" w:rsidP="00B558ED">
      <w:pPr>
        <w:autoSpaceDE w:val="0"/>
        <w:autoSpaceDN w:val="0"/>
        <w:adjustRightInd w:val="0"/>
        <w:spacing w:after="0" w:line="276" w:lineRule="auto"/>
        <w:rPr>
          <w:rFonts w:ascii="Arial" w:eastAsiaTheme="minorHAnsi" w:hAnsi="Arial" w:cs="Arial"/>
          <w:b/>
          <w:bCs/>
          <w:sz w:val="22"/>
          <w:szCs w:val="22"/>
        </w:rPr>
      </w:pPr>
      <w:r w:rsidRPr="00B558ED">
        <w:rPr>
          <w:rFonts w:ascii="Arial" w:eastAsiaTheme="minorHAnsi" w:hAnsi="Arial" w:cs="Arial"/>
          <w:b/>
          <w:bCs/>
          <w:sz w:val="22"/>
          <w:szCs w:val="22"/>
        </w:rPr>
        <w:t>Objective</w:t>
      </w:r>
    </w:p>
    <w:p w14:paraId="591B87B1" w14:textId="0D0F3DCC" w:rsidR="00B558ED" w:rsidRPr="00B558ED" w:rsidRDefault="00B558ED" w:rsidP="00B558ED">
      <w:pPr>
        <w:autoSpaceDE w:val="0"/>
        <w:autoSpaceDN w:val="0"/>
        <w:adjustRightInd w:val="0"/>
        <w:spacing w:after="0" w:line="276" w:lineRule="auto"/>
        <w:rPr>
          <w:rFonts w:ascii="Arial" w:eastAsiaTheme="minorHAnsi" w:hAnsi="Arial" w:cs="Arial"/>
          <w:b/>
          <w:bCs/>
          <w:sz w:val="22"/>
          <w:szCs w:val="22"/>
        </w:rPr>
      </w:pPr>
      <w:r w:rsidRPr="00B558ED">
        <w:rPr>
          <w:rFonts w:ascii="Arial" w:eastAsiaTheme="minorHAnsi" w:hAnsi="Arial" w:cs="Arial"/>
          <w:sz w:val="22"/>
          <w:szCs w:val="22"/>
        </w:rPr>
        <w:t xml:space="preserve">To protect food products in </w:t>
      </w:r>
      <w:r w:rsidRPr="00B558ED">
        <w:rPr>
          <w:rFonts w:ascii="Arial" w:eastAsiaTheme="minorHAnsi" w:hAnsi="Arial" w:cs="Arial"/>
          <w:color w:val="4472C4" w:themeColor="accent1"/>
          <w:sz w:val="22"/>
          <w:szCs w:val="22"/>
        </w:rPr>
        <w:t xml:space="preserve">(name of facility) </w:t>
      </w:r>
      <w:r w:rsidRPr="00B558ED">
        <w:rPr>
          <w:rFonts w:ascii="Arial" w:eastAsiaTheme="minorHAnsi" w:hAnsi="Arial" w:cs="Arial"/>
          <w:sz w:val="22"/>
          <w:szCs w:val="22"/>
        </w:rPr>
        <w:t>from intentional contamination by biological, chemical, or physical means.</w:t>
      </w:r>
    </w:p>
    <w:p w14:paraId="103189B7" w14:textId="77777777" w:rsidR="00B558ED" w:rsidRPr="00B558ED" w:rsidRDefault="00B558ED" w:rsidP="00B558ED">
      <w:pPr>
        <w:autoSpaceDE w:val="0"/>
        <w:autoSpaceDN w:val="0"/>
        <w:adjustRightInd w:val="0"/>
        <w:spacing w:after="0" w:line="276" w:lineRule="auto"/>
        <w:rPr>
          <w:rFonts w:ascii="Arial" w:eastAsiaTheme="minorHAnsi" w:hAnsi="Arial" w:cs="Arial"/>
          <w:b/>
          <w:bCs/>
          <w:sz w:val="22"/>
          <w:szCs w:val="22"/>
        </w:rPr>
      </w:pPr>
    </w:p>
    <w:p w14:paraId="577CE0FC" w14:textId="77777777" w:rsidR="00B558ED" w:rsidRPr="00B558ED" w:rsidRDefault="00B558ED" w:rsidP="00B558ED">
      <w:pPr>
        <w:autoSpaceDE w:val="0"/>
        <w:autoSpaceDN w:val="0"/>
        <w:adjustRightInd w:val="0"/>
        <w:spacing w:after="0" w:line="276" w:lineRule="auto"/>
        <w:rPr>
          <w:rFonts w:ascii="Arial" w:eastAsiaTheme="minorHAnsi" w:hAnsi="Arial" w:cs="Arial"/>
          <w:b/>
          <w:bCs/>
          <w:sz w:val="22"/>
          <w:szCs w:val="22"/>
        </w:rPr>
      </w:pPr>
      <w:r w:rsidRPr="00B558ED">
        <w:rPr>
          <w:rFonts w:ascii="Arial" w:eastAsiaTheme="minorHAnsi" w:hAnsi="Arial" w:cs="Arial"/>
          <w:b/>
          <w:bCs/>
          <w:sz w:val="22"/>
          <w:szCs w:val="22"/>
        </w:rPr>
        <w:t>Control Measures</w:t>
      </w:r>
    </w:p>
    <w:p w14:paraId="03244609" w14:textId="77777777" w:rsidR="00B558ED" w:rsidRPr="00B558ED" w:rsidRDefault="00B558ED" w:rsidP="00B558ED">
      <w:pPr>
        <w:autoSpaceDE w:val="0"/>
        <w:autoSpaceDN w:val="0"/>
        <w:adjustRightInd w:val="0"/>
        <w:spacing w:after="0" w:line="276" w:lineRule="auto"/>
        <w:rPr>
          <w:rFonts w:ascii="Arial" w:eastAsiaTheme="minorHAnsi" w:hAnsi="Arial" w:cs="Arial"/>
          <w:sz w:val="22"/>
          <w:szCs w:val="22"/>
        </w:rPr>
      </w:pPr>
      <w:r w:rsidRPr="00B558ED">
        <w:rPr>
          <w:rFonts w:ascii="Arial" w:eastAsiaTheme="minorHAnsi" w:hAnsi="Arial" w:cs="Arial"/>
          <w:color w:val="4472C4" w:themeColor="accent1"/>
          <w:sz w:val="22"/>
          <w:szCs w:val="22"/>
        </w:rPr>
        <w:t xml:space="preserve">(Name of person) </w:t>
      </w:r>
      <w:r w:rsidRPr="00B558ED">
        <w:rPr>
          <w:rFonts w:ascii="Arial" w:eastAsiaTheme="minorHAnsi" w:hAnsi="Arial" w:cs="Arial"/>
          <w:sz w:val="22"/>
          <w:szCs w:val="22"/>
        </w:rPr>
        <w:t>is responsible for overseeing the Food Defense Plan.</w:t>
      </w:r>
    </w:p>
    <w:p w14:paraId="219F81A4" w14:textId="77777777" w:rsidR="00B558ED" w:rsidRPr="00B558ED" w:rsidRDefault="00B558ED" w:rsidP="00B558ED">
      <w:pPr>
        <w:autoSpaceDE w:val="0"/>
        <w:autoSpaceDN w:val="0"/>
        <w:adjustRightInd w:val="0"/>
        <w:spacing w:after="0" w:line="276" w:lineRule="auto"/>
        <w:rPr>
          <w:rFonts w:ascii="Arial" w:eastAsiaTheme="minorHAnsi" w:hAnsi="Arial" w:cs="Arial"/>
          <w:b/>
          <w:sz w:val="22"/>
          <w:szCs w:val="22"/>
        </w:rPr>
      </w:pPr>
    </w:p>
    <w:p w14:paraId="7F3D3729" w14:textId="77777777" w:rsidR="00B558ED" w:rsidRPr="00B558ED" w:rsidRDefault="00B558ED" w:rsidP="00B558ED">
      <w:pPr>
        <w:autoSpaceDE w:val="0"/>
        <w:autoSpaceDN w:val="0"/>
        <w:adjustRightInd w:val="0"/>
        <w:spacing w:after="0" w:line="276" w:lineRule="auto"/>
        <w:rPr>
          <w:rFonts w:ascii="Arial" w:eastAsiaTheme="minorHAnsi" w:hAnsi="Arial" w:cs="Arial"/>
          <w:b/>
          <w:sz w:val="22"/>
          <w:szCs w:val="22"/>
        </w:rPr>
      </w:pPr>
      <w:r w:rsidRPr="00B558ED">
        <w:rPr>
          <w:rFonts w:ascii="Arial" w:eastAsiaTheme="minorHAnsi" w:hAnsi="Arial" w:cs="Arial"/>
          <w:b/>
          <w:sz w:val="22"/>
          <w:szCs w:val="22"/>
        </w:rPr>
        <w:t>Facility Security</w:t>
      </w:r>
    </w:p>
    <w:p w14:paraId="6A7A14C8" w14:textId="77777777" w:rsidR="00B558ED" w:rsidRPr="00B558ED" w:rsidRDefault="00B558ED" w:rsidP="00B558ED">
      <w:pPr>
        <w:pStyle w:val="ListParagraph"/>
        <w:numPr>
          <w:ilvl w:val="0"/>
          <w:numId w:val="38"/>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 xml:space="preserve">Access to the facility is restricted and all persons must be authorized by the supervisor </w:t>
      </w:r>
      <w:proofErr w:type="gramStart"/>
      <w:r w:rsidRPr="00B558ED">
        <w:rPr>
          <w:rFonts w:ascii="Arial" w:eastAsiaTheme="minorHAnsi" w:hAnsi="Arial" w:cs="Arial"/>
          <w:sz w:val="22"/>
          <w:szCs w:val="22"/>
        </w:rPr>
        <w:t>in order to</w:t>
      </w:r>
      <w:proofErr w:type="gramEnd"/>
      <w:r w:rsidRPr="00B558ED">
        <w:rPr>
          <w:rFonts w:ascii="Arial" w:eastAsiaTheme="minorHAnsi" w:hAnsi="Arial" w:cs="Arial"/>
          <w:sz w:val="22"/>
          <w:szCs w:val="22"/>
        </w:rPr>
        <w:t xml:space="preserve"> enter the facilities.</w:t>
      </w:r>
    </w:p>
    <w:p w14:paraId="687C2448" w14:textId="77777777" w:rsidR="00B558ED" w:rsidRPr="00B558ED" w:rsidRDefault="00B558ED" w:rsidP="00B558ED">
      <w:pPr>
        <w:pStyle w:val="ListParagraph"/>
        <w:numPr>
          <w:ilvl w:val="0"/>
          <w:numId w:val="38"/>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Doors and windows that are not in service are kept closed.</w:t>
      </w:r>
    </w:p>
    <w:p w14:paraId="7D88C002" w14:textId="77777777" w:rsidR="00B558ED" w:rsidRPr="00B558ED" w:rsidRDefault="00B558ED" w:rsidP="00B558ED">
      <w:pPr>
        <w:pStyle w:val="ListParagraph"/>
        <w:numPr>
          <w:ilvl w:val="0"/>
          <w:numId w:val="38"/>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The use of photographic and video cameras is not allowed without the authorization of the facility’s owner or supervisor.</w:t>
      </w:r>
    </w:p>
    <w:p w14:paraId="023B157A" w14:textId="77777777" w:rsidR="00B558ED" w:rsidRPr="00B558ED" w:rsidRDefault="00B558ED" w:rsidP="00B558ED">
      <w:pPr>
        <w:pStyle w:val="ListParagraph"/>
        <w:numPr>
          <w:ilvl w:val="0"/>
          <w:numId w:val="38"/>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The gas and water supply equipment are locked, and only authorized personnel have access.</w:t>
      </w:r>
    </w:p>
    <w:p w14:paraId="2FB38977" w14:textId="77777777" w:rsidR="00B558ED" w:rsidRPr="00B558ED" w:rsidRDefault="00B558ED" w:rsidP="00B558ED">
      <w:pPr>
        <w:pStyle w:val="ListParagraph"/>
        <w:numPr>
          <w:ilvl w:val="0"/>
          <w:numId w:val="38"/>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All computers used in the facility are password-protected. The password is known only by the computer’s designated user and the facility’s owner or supervisor.</w:t>
      </w:r>
    </w:p>
    <w:p w14:paraId="15AD7127" w14:textId="77777777" w:rsidR="00B558ED" w:rsidRPr="00B558ED" w:rsidRDefault="00B558ED" w:rsidP="00B558ED">
      <w:pPr>
        <w:pStyle w:val="ListParagraph"/>
        <w:numPr>
          <w:ilvl w:val="0"/>
          <w:numId w:val="38"/>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Employee and visitor vehicles, both upon entrance and exit from the facilities, are subject to inspection.</w:t>
      </w:r>
    </w:p>
    <w:p w14:paraId="39DAA442" w14:textId="77777777" w:rsidR="00B558ED" w:rsidRPr="00B558ED" w:rsidRDefault="00B558ED" w:rsidP="00B558ED">
      <w:pPr>
        <w:pStyle w:val="ListParagraph"/>
        <w:numPr>
          <w:ilvl w:val="0"/>
          <w:numId w:val="38"/>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Unused facility vehicles, containers, trailers and/or railcars are stored in a locked area.</w:t>
      </w:r>
    </w:p>
    <w:p w14:paraId="13DC4F92" w14:textId="77777777" w:rsidR="00B558ED" w:rsidRPr="00B558ED" w:rsidRDefault="00B558ED" w:rsidP="00B558ED">
      <w:pPr>
        <w:pStyle w:val="ListParagraph"/>
        <w:numPr>
          <w:ilvl w:val="0"/>
          <w:numId w:val="38"/>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There is a key control record to identify where all the keys are (RECORD-19).</w:t>
      </w:r>
    </w:p>
    <w:p w14:paraId="05E5547B" w14:textId="77777777" w:rsidR="00B558ED" w:rsidRPr="00B558ED" w:rsidRDefault="00B558ED" w:rsidP="00B558ED">
      <w:pPr>
        <w:pStyle w:val="ListParagraph"/>
        <w:numPr>
          <w:ilvl w:val="0"/>
          <w:numId w:val="38"/>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A security inspection of the facilities is carried out to verify its security (RECORD-20).</w:t>
      </w:r>
    </w:p>
    <w:p w14:paraId="49E6AE40" w14:textId="77777777" w:rsidR="00B558ED" w:rsidRPr="00B558ED" w:rsidRDefault="00B558ED" w:rsidP="00B558ED">
      <w:pPr>
        <w:pStyle w:val="ListParagraph"/>
        <w:numPr>
          <w:ilvl w:val="0"/>
          <w:numId w:val="38"/>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Blueprints, product flow diagrams and/or segregation charts are stored in a secure location.</w:t>
      </w:r>
    </w:p>
    <w:p w14:paraId="31B7B69A" w14:textId="77777777" w:rsidR="00B558ED" w:rsidRPr="00B558ED" w:rsidRDefault="00B558ED" w:rsidP="00B558ED">
      <w:pPr>
        <w:pStyle w:val="ListParagraph"/>
        <w:numPr>
          <w:ilvl w:val="0"/>
          <w:numId w:val="38"/>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If applicable, the organization is registered with the FDA and has been issued a registration number.</w:t>
      </w:r>
    </w:p>
    <w:p w14:paraId="6FE4F441" w14:textId="77777777" w:rsidR="00B558ED" w:rsidRPr="00B558ED" w:rsidRDefault="00B558ED" w:rsidP="00B558ED">
      <w:pPr>
        <w:pStyle w:val="Title"/>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ind w:left="0"/>
        <w:jc w:val="both"/>
        <w:outlineLvl w:val="0"/>
        <w:rPr>
          <w:rFonts w:ascii="Arial" w:hAnsi="Arial" w:cs="Arial"/>
          <w:sz w:val="22"/>
          <w:szCs w:val="22"/>
        </w:rPr>
      </w:pPr>
    </w:p>
    <w:p w14:paraId="3D7B584D" w14:textId="77777777" w:rsidR="00B558ED" w:rsidRPr="00B558ED" w:rsidRDefault="00B558ED" w:rsidP="00B558ED">
      <w:pPr>
        <w:pStyle w:val="Title"/>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ind w:left="0"/>
        <w:jc w:val="both"/>
        <w:outlineLvl w:val="0"/>
        <w:rPr>
          <w:rFonts w:ascii="Arial" w:hAnsi="Arial" w:cs="Arial"/>
          <w:caps/>
          <w:sz w:val="22"/>
          <w:szCs w:val="22"/>
        </w:rPr>
      </w:pPr>
      <w:r w:rsidRPr="00B558ED">
        <w:rPr>
          <w:rFonts w:ascii="Arial" w:hAnsi="Arial" w:cs="Arial"/>
          <w:sz w:val="22"/>
          <w:szCs w:val="22"/>
        </w:rPr>
        <w:t xml:space="preserve">Security during reception and in raw material, </w:t>
      </w:r>
      <w:proofErr w:type="gramStart"/>
      <w:r w:rsidRPr="00B558ED">
        <w:rPr>
          <w:rFonts w:ascii="Arial" w:hAnsi="Arial" w:cs="Arial"/>
          <w:sz w:val="22"/>
          <w:szCs w:val="22"/>
        </w:rPr>
        <w:t>supply</w:t>
      </w:r>
      <w:proofErr w:type="gramEnd"/>
      <w:r w:rsidRPr="00B558ED">
        <w:rPr>
          <w:rFonts w:ascii="Arial" w:hAnsi="Arial" w:cs="Arial"/>
          <w:sz w:val="22"/>
          <w:szCs w:val="22"/>
        </w:rPr>
        <w:t xml:space="preserve"> and product storage areas</w:t>
      </w:r>
    </w:p>
    <w:p w14:paraId="3FF75106" w14:textId="77777777" w:rsidR="00B558ED" w:rsidRPr="00B558ED" w:rsidRDefault="00B558ED" w:rsidP="00B558ED">
      <w:pPr>
        <w:pStyle w:val="ListParagraph"/>
        <w:numPr>
          <w:ilvl w:val="0"/>
          <w:numId w:val="39"/>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 xml:space="preserve">As part of the procedure for receiving supplies, the integrity of the packaging of every product received is inspected to determine any violation or situation that may contaminate or affect </w:t>
      </w:r>
      <w:r w:rsidRPr="00B558ED">
        <w:rPr>
          <w:rFonts w:ascii="Arial" w:eastAsiaTheme="minorHAnsi" w:hAnsi="Arial" w:cs="Arial"/>
          <w:color w:val="4472C4" w:themeColor="accent1"/>
          <w:sz w:val="22"/>
          <w:szCs w:val="22"/>
        </w:rPr>
        <w:t>(name of the product)</w:t>
      </w:r>
      <w:r w:rsidRPr="00B558ED">
        <w:rPr>
          <w:rFonts w:ascii="Arial" w:eastAsiaTheme="minorHAnsi" w:hAnsi="Arial" w:cs="Arial"/>
          <w:sz w:val="22"/>
          <w:szCs w:val="22"/>
        </w:rPr>
        <w:t>.</w:t>
      </w:r>
    </w:p>
    <w:p w14:paraId="0DEC1EDC" w14:textId="77777777" w:rsidR="00B558ED" w:rsidRPr="00B558ED" w:rsidRDefault="00B558ED" w:rsidP="00B558ED">
      <w:pPr>
        <w:pStyle w:val="ListParagraph"/>
        <w:numPr>
          <w:ilvl w:val="0"/>
          <w:numId w:val="39"/>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The facility does not accept unauthorized deliveries.</w:t>
      </w:r>
    </w:p>
    <w:p w14:paraId="3668A2EF" w14:textId="77777777" w:rsidR="00B558ED" w:rsidRPr="00B558ED" w:rsidRDefault="00B558ED" w:rsidP="00B558ED">
      <w:pPr>
        <w:pStyle w:val="ListParagraph"/>
        <w:numPr>
          <w:ilvl w:val="0"/>
          <w:numId w:val="39"/>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 xml:space="preserve">Empty returned containers are not accepted for use as product </w:t>
      </w:r>
      <w:proofErr w:type="gramStart"/>
      <w:r w:rsidRPr="00B558ED">
        <w:rPr>
          <w:rFonts w:ascii="Arial" w:eastAsiaTheme="minorHAnsi" w:hAnsi="Arial" w:cs="Arial"/>
          <w:sz w:val="22"/>
          <w:szCs w:val="22"/>
        </w:rPr>
        <w:t>packaging, unless</w:t>
      </w:r>
      <w:proofErr w:type="gramEnd"/>
      <w:r w:rsidRPr="00B558ED">
        <w:rPr>
          <w:rFonts w:ascii="Arial" w:eastAsiaTheme="minorHAnsi" w:hAnsi="Arial" w:cs="Arial"/>
          <w:sz w:val="22"/>
          <w:szCs w:val="22"/>
        </w:rPr>
        <w:t xml:space="preserve"> they are reusable containers and are sanitized before use.</w:t>
      </w:r>
    </w:p>
    <w:p w14:paraId="673F6976" w14:textId="77777777" w:rsidR="00B558ED" w:rsidRPr="00B558ED" w:rsidRDefault="00B558ED" w:rsidP="00B558ED">
      <w:pPr>
        <w:pStyle w:val="Title"/>
        <w:numPr>
          <w:ilvl w:val="0"/>
          <w:numId w:val="39"/>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caps/>
          <w:sz w:val="22"/>
          <w:szCs w:val="22"/>
        </w:rPr>
      </w:pPr>
      <w:r w:rsidRPr="00B558ED">
        <w:rPr>
          <w:rFonts w:ascii="Arial" w:hAnsi="Arial" w:cs="Arial"/>
          <w:b w:val="0"/>
          <w:sz w:val="22"/>
          <w:szCs w:val="22"/>
        </w:rPr>
        <w:t>All chemical products are stored in a designated area and kept separate from supplies and packaging material. This area remains locked, and the management and distribution of supplies are controlled.</w:t>
      </w:r>
    </w:p>
    <w:p w14:paraId="06BDCE61" w14:textId="485CA8D3" w:rsidR="00B558ED" w:rsidRPr="00B558ED" w:rsidRDefault="00B558ED" w:rsidP="00B558ED">
      <w:pPr>
        <w:pStyle w:val="Title"/>
        <w:numPr>
          <w:ilvl w:val="0"/>
          <w:numId w:val="39"/>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caps/>
          <w:sz w:val="22"/>
          <w:szCs w:val="22"/>
        </w:rPr>
      </w:pPr>
      <w:r w:rsidRPr="00B558ED">
        <w:rPr>
          <w:rFonts w:ascii="Arial" w:hAnsi="Arial" w:cs="Arial"/>
          <w:b w:val="0"/>
          <w:sz w:val="22"/>
          <w:szCs w:val="22"/>
        </w:rPr>
        <w:t xml:space="preserve">Once the product is shipped, the trailer/truck box is </w:t>
      </w:r>
      <w:r w:rsidRPr="00B558ED">
        <w:rPr>
          <w:rFonts w:ascii="Arial" w:hAnsi="Arial" w:cs="Arial"/>
          <w:b w:val="0"/>
          <w:sz w:val="22"/>
          <w:szCs w:val="22"/>
        </w:rPr>
        <w:t>closed,</w:t>
      </w:r>
      <w:r w:rsidRPr="00B558ED">
        <w:rPr>
          <w:rFonts w:ascii="Arial" w:hAnsi="Arial" w:cs="Arial"/>
          <w:b w:val="0"/>
          <w:sz w:val="22"/>
          <w:szCs w:val="22"/>
        </w:rPr>
        <w:t xml:space="preserve"> and a padlock (if applicable) is placed on it.</w:t>
      </w:r>
    </w:p>
    <w:p w14:paraId="3AA3120A" w14:textId="77777777" w:rsidR="00B558ED" w:rsidRPr="00B558ED" w:rsidRDefault="00B558ED" w:rsidP="00B558ED">
      <w:pPr>
        <w:pStyle w:val="Title"/>
        <w:numPr>
          <w:ilvl w:val="0"/>
          <w:numId w:val="39"/>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sz w:val="22"/>
          <w:szCs w:val="22"/>
        </w:rPr>
      </w:pPr>
      <w:r w:rsidRPr="00B558ED">
        <w:rPr>
          <w:rFonts w:ascii="Arial" w:hAnsi="Arial" w:cs="Arial"/>
          <w:b w:val="0"/>
          <w:sz w:val="22"/>
          <w:szCs w:val="22"/>
        </w:rPr>
        <w:lastRenderedPageBreak/>
        <w:t>The entry of returned merchandise is not allowed without prior inspection by the supervisor, who can decide how the product will be disposed of.</w:t>
      </w:r>
    </w:p>
    <w:p w14:paraId="1CF7E952" w14:textId="77777777" w:rsidR="00B558ED" w:rsidRPr="00B558ED" w:rsidRDefault="00B558ED" w:rsidP="00B558ED">
      <w:pPr>
        <w:pStyle w:val="Title"/>
        <w:numPr>
          <w:ilvl w:val="0"/>
          <w:numId w:val="39"/>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sz w:val="22"/>
          <w:szCs w:val="22"/>
        </w:rPr>
      </w:pPr>
      <w:r w:rsidRPr="00B558ED">
        <w:rPr>
          <w:rFonts w:ascii="Arial" w:hAnsi="Arial" w:cs="Arial"/>
          <w:b w:val="0"/>
          <w:sz w:val="22"/>
          <w:szCs w:val="22"/>
        </w:rPr>
        <w:t>Imported product is kept separate from domestically produced product.</w:t>
      </w:r>
    </w:p>
    <w:p w14:paraId="6DBEA08A" w14:textId="77777777" w:rsidR="00B558ED" w:rsidRPr="00B558ED" w:rsidRDefault="00B558ED" w:rsidP="00B558ED">
      <w:pPr>
        <w:spacing w:after="0" w:line="276" w:lineRule="auto"/>
        <w:rPr>
          <w:rFonts w:ascii="Arial" w:hAnsi="Arial" w:cs="Arial"/>
          <w:sz w:val="22"/>
          <w:szCs w:val="22"/>
        </w:rPr>
      </w:pPr>
    </w:p>
    <w:p w14:paraId="4521BF59" w14:textId="77777777" w:rsidR="00B558ED" w:rsidRPr="00B558ED" w:rsidRDefault="00B558ED" w:rsidP="00B558ED">
      <w:pPr>
        <w:pStyle w:val="Title"/>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ind w:left="0"/>
        <w:jc w:val="left"/>
        <w:outlineLvl w:val="0"/>
        <w:rPr>
          <w:rFonts w:ascii="Arial" w:hAnsi="Arial" w:cs="Arial"/>
          <w:b w:val="0"/>
          <w:caps/>
          <w:sz w:val="22"/>
          <w:szCs w:val="22"/>
        </w:rPr>
      </w:pPr>
      <w:r w:rsidRPr="00B558ED">
        <w:rPr>
          <w:rFonts w:ascii="Arial" w:hAnsi="Arial" w:cs="Arial"/>
          <w:sz w:val="22"/>
          <w:szCs w:val="22"/>
        </w:rPr>
        <w:t>Water Security</w:t>
      </w:r>
    </w:p>
    <w:p w14:paraId="3AB6A4DB" w14:textId="77777777" w:rsidR="00B558ED" w:rsidRPr="00B558ED" w:rsidRDefault="00B558ED" w:rsidP="00B558ED">
      <w:pPr>
        <w:pStyle w:val="Title"/>
        <w:numPr>
          <w:ilvl w:val="0"/>
          <w:numId w:val="40"/>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caps/>
          <w:sz w:val="22"/>
          <w:szCs w:val="22"/>
        </w:rPr>
      </w:pPr>
      <w:r w:rsidRPr="00B558ED">
        <w:rPr>
          <w:rFonts w:ascii="Arial" w:hAnsi="Arial" w:cs="Arial"/>
          <w:b w:val="0"/>
          <w:sz w:val="22"/>
          <w:szCs w:val="22"/>
        </w:rPr>
        <w:t xml:space="preserve">Wells, </w:t>
      </w:r>
      <w:proofErr w:type="gramStart"/>
      <w:r w:rsidRPr="00B558ED">
        <w:rPr>
          <w:rFonts w:ascii="Arial" w:hAnsi="Arial" w:cs="Arial"/>
          <w:b w:val="0"/>
          <w:sz w:val="22"/>
          <w:szCs w:val="22"/>
        </w:rPr>
        <w:t>pumps</w:t>
      </w:r>
      <w:proofErr w:type="gramEnd"/>
      <w:r w:rsidRPr="00B558ED">
        <w:rPr>
          <w:rFonts w:ascii="Arial" w:hAnsi="Arial" w:cs="Arial"/>
          <w:b w:val="0"/>
          <w:sz w:val="22"/>
          <w:szCs w:val="22"/>
        </w:rPr>
        <w:t xml:space="preserve"> and water storage sources are locked to prevent access to unauthorized persons.</w:t>
      </w:r>
    </w:p>
    <w:p w14:paraId="0BDF3224" w14:textId="77777777" w:rsidR="00B558ED" w:rsidRPr="00B558ED" w:rsidRDefault="00B558ED" w:rsidP="00B558ED">
      <w:pPr>
        <w:autoSpaceDE w:val="0"/>
        <w:autoSpaceDN w:val="0"/>
        <w:adjustRightInd w:val="0"/>
        <w:spacing w:after="0" w:line="276" w:lineRule="auto"/>
        <w:rPr>
          <w:rFonts w:ascii="Arial" w:eastAsiaTheme="minorHAnsi" w:hAnsi="Arial" w:cs="Arial"/>
          <w:sz w:val="22"/>
          <w:szCs w:val="22"/>
        </w:rPr>
      </w:pPr>
    </w:p>
    <w:p w14:paraId="0C93349F" w14:textId="77777777" w:rsidR="00B558ED" w:rsidRPr="00B558ED" w:rsidRDefault="00B558ED" w:rsidP="00B558ED">
      <w:pPr>
        <w:pStyle w:val="Title"/>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ind w:left="0"/>
        <w:jc w:val="both"/>
        <w:outlineLvl w:val="0"/>
        <w:rPr>
          <w:rFonts w:ascii="Arial" w:hAnsi="Arial" w:cs="Arial"/>
          <w:sz w:val="22"/>
          <w:szCs w:val="22"/>
        </w:rPr>
      </w:pPr>
      <w:r w:rsidRPr="00B558ED">
        <w:rPr>
          <w:rFonts w:ascii="Arial" w:hAnsi="Arial" w:cs="Arial"/>
          <w:sz w:val="22"/>
          <w:szCs w:val="22"/>
        </w:rPr>
        <w:t>Staff Security</w:t>
      </w:r>
    </w:p>
    <w:p w14:paraId="06566B51" w14:textId="77777777" w:rsidR="00B558ED" w:rsidRPr="00B558ED" w:rsidRDefault="00B558ED" w:rsidP="00B558ED">
      <w:pPr>
        <w:pStyle w:val="Title"/>
        <w:numPr>
          <w:ilvl w:val="0"/>
          <w:numId w:val="40"/>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both"/>
        <w:outlineLvl w:val="0"/>
        <w:rPr>
          <w:rFonts w:ascii="Arial" w:hAnsi="Arial" w:cs="Arial"/>
          <w:b w:val="0"/>
          <w:bCs w:val="0"/>
          <w:caps/>
          <w:sz w:val="22"/>
          <w:szCs w:val="22"/>
        </w:rPr>
      </w:pPr>
      <w:r w:rsidRPr="00B558ED">
        <w:rPr>
          <w:rFonts w:ascii="Arial" w:hAnsi="Arial" w:cs="Arial"/>
          <w:b w:val="0"/>
          <w:bCs w:val="0"/>
          <w:sz w:val="22"/>
          <w:szCs w:val="22"/>
        </w:rPr>
        <w:t>The facility requires background documentation from all new hires.</w:t>
      </w:r>
    </w:p>
    <w:p w14:paraId="3C5FB4B4" w14:textId="77777777" w:rsidR="00B558ED" w:rsidRPr="00B558ED" w:rsidRDefault="00B558ED" w:rsidP="00B558ED">
      <w:pPr>
        <w:pStyle w:val="Title"/>
        <w:numPr>
          <w:ilvl w:val="0"/>
          <w:numId w:val="41"/>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caps/>
          <w:sz w:val="22"/>
          <w:szCs w:val="22"/>
        </w:rPr>
      </w:pPr>
      <w:r w:rsidRPr="00B558ED">
        <w:rPr>
          <w:rFonts w:ascii="Arial" w:hAnsi="Arial" w:cs="Arial"/>
          <w:b w:val="0"/>
          <w:sz w:val="22"/>
          <w:szCs w:val="22"/>
        </w:rPr>
        <w:t>It is documented in which area within the facility each employee works.</w:t>
      </w:r>
    </w:p>
    <w:p w14:paraId="3EA432A9" w14:textId="77777777" w:rsidR="00B558ED" w:rsidRPr="00B558ED" w:rsidRDefault="00B558ED" w:rsidP="00B558ED">
      <w:pPr>
        <w:pStyle w:val="Title"/>
        <w:numPr>
          <w:ilvl w:val="0"/>
          <w:numId w:val="41"/>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caps/>
          <w:sz w:val="22"/>
          <w:szCs w:val="22"/>
        </w:rPr>
      </w:pPr>
      <w:r w:rsidRPr="00B558ED">
        <w:rPr>
          <w:rFonts w:ascii="Arial" w:hAnsi="Arial" w:cs="Arial"/>
          <w:b w:val="0"/>
          <w:sz w:val="22"/>
          <w:szCs w:val="22"/>
        </w:rPr>
        <w:t>Before starting work activities, new employees receive basic training in hygiene and good agricultural and handling practices, as well as in food defense. All personnel are required to sign that they understand and agree to the topics covered during training (RECORD-14).</w:t>
      </w:r>
    </w:p>
    <w:p w14:paraId="3C384BFF" w14:textId="77777777" w:rsidR="00B558ED" w:rsidRPr="00B558ED" w:rsidRDefault="00B558ED" w:rsidP="00B558ED">
      <w:pPr>
        <w:pStyle w:val="Title"/>
        <w:numPr>
          <w:ilvl w:val="0"/>
          <w:numId w:val="41"/>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caps/>
          <w:sz w:val="22"/>
          <w:szCs w:val="22"/>
        </w:rPr>
      </w:pPr>
      <w:r w:rsidRPr="00B558ED">
        <w:rPr>
          <w:rFonts w:ascii="Arial" w:hAnsi="Arial" w:cs="Arial"/>
          <w:b w:val="0"/>
          <w:sz w:val="22"/>
          <w:szCs w:val="22"/>
        </w:rPr>
        <w:t>All staff is trained to report suspicious activity in all areas of the facility as part of their basic food defense training.</w:t>
      </w:r>
    </w:p>
    <w:p w14:paraId="56C83DDE" w14:textId="77777777" w:rsidR="00B558ED" w:rsidRPr="00B558ED" w:rsidRDefault="00B558ED" w:rsidP="00B558ED">
      <w:pPr>
        <w:pStyle w:val="Title"/>
        <w:numPr>
          <w:ilvl w:val="0"/>
          <w:numId w:val="41"/>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caps/>
          <w:sz w:val="22"/>
          <w:szCs w:val="22"/>
        </w:rPr>
      </w:pPr>
      <w:r w:rsidRPr="00B558ED">
        <w:rPr>
          <w:rFonts w:ascii="Arial" w:hAnsi="Arial" w:cs="Arial"/>
          <w:b w:val="0"/>
          <w:sz w:val="22"/>
          <w:szCs w:val="22"/>
        </w:rPr>
        <w:t>Supervisors monitor that employees do not use their personal belongings during working hours.</w:t>
      </w:r>
    </w:p>
    <w:p w14:paraId="5AFA4B62" w14:textId="77777777" w:rsidR="00B558ED" w:rsidRPr="00B558ED" w:rsidRDefault="00B558ED" w:rsidP="00B558ED">
      <w:pPr>
        <w:pStyle w:val="Title"/>
        <w:numPr>
          <w:ilvl w:val="0"/>
          <w:numId w:val="41"/>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caps/>
          <w:sz w:val="22"/>
          <w:szCs w:val="22"/>
        </w:rPr>
      </w:pPr>
      <w:r w:rsidRPr="00B558ED">
        <w:rPr>
          <w:rFonts w:ascii="Arial" w:hAnsi="Arial" w:cs="Arial"/>
          <w:b w:val="0"/>
          <w:sz w:val="22"/>
          <w:szCs w:val="22"/>
        </w:rPr>
        <w:t>Employees are not allowed to bring personal items such as keys, phones, etc. to product handling or storage areas. These items must be left in a distinct designated area.</w:t>
      </w:r>
    </w:p>
    <w:p w14:paraId="4F2AD15B" w14:textId="77777777" w:rsidR="00B558ED" w:rsidRPr="00B558ED" w:rsidRDefault="00B558ED" w:rsidP="00B558ED">
      <w:pPr>
        <w:pStyle w:val="Title"/>
        <w:numPr>
          <w:ilvl w:val="0"/>
          <w:numId w:val="41"/>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caps/>
          <w:sz w:val="22"/>
          <w:szCs w:val="22"/>
        </w:rPr>
      </w:pPr>
      <w:r w:rsidRPr="00B558ED">
        <w:rPr>
          <w:rFonts w:ascii="Arial" w:hAnsi="Arial" w:cs="Arial"/>
          <w:b w:val="0"/>
          <w:sz w:val="22"/>
          <w:szCs w:val="22"/>
        </w:rPr>
        <w:t>Staff access within the facility is limited to the area relevant to their work role and non-restricted areas.</w:t>
      </w:r>
    </w:p>
    <w:p w14:paraId="38AE7955" w14:textId="77777777" w:rsidR="00B558ED" w:rsidRPr="00B558ED" w:rsidRDefault="00B558ED" w:rsidP="00B558ED">
      <w:pPr>
        <w:pStyle w:val="Title"/>
        <w:numPr>
          <w:ilvl w:val="0"/>
          <w:numId w:val="41"/>
        </w:numPr>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jc w:val="left"/>
        <w:outlineLvl w:val="0"/>
        <w:rPr>
          <w:rFonts w:ascii="Arial" w:hAnsi="Arial" w:cs="Arial"/>
          <w:b w:val="0"/>
          <w:caps/>
          <w:sz w:val="22"/>
          <w:szCs w:val="22"/>
        </w:rPr>
      </w:pPr>
      <w:r w:rsidRPr="00B558ED">
        <w:rPr>
          <w:rFonts w:ascii="Arial" w:hAnsi="Arial" w:cs="Arial"/>
          <w:b w:val="0"/>
          <w:sz w:val="22"/>
          <w:szCs w:val="22"/>
        </w:rPr>
        <w:t>At the end of the job contract, the employee must return their uniform, ID badge or credentials, keys, etc., provided when they are hired.</w:t>
      </w:r>
    </w:p>
    <w:p w14:paraId="18719397" w14:textId="77777777" w:rsidR="00B558ED" w:rsidRPr="00B558ED" w:rsidRDefault="00B558ED" w:rsidP="00B558ED">
      <w:pPr>
        <w:spacing w:after="0" w:line="276" w:lineRule="auto"/>
        <w:rPr>
          <w:rFonts w:ascii="Arial" w:hAnsi="Arial" w:cs="Arial"/>
          <w:sz w:val="22"/>
          <w:szCs w:val="22"/>
        </w:rPr>
      </w:pPr>
    </w:p>
    <w:p w14:paraId="5837B5EF" w14:textId="77777777" w:rsidR="00B558ED" w:rsidRPr="00B558ED" w:rsidRDefault="00B558ED" w:rsidP="00B558ED">
      <w:pPr>
        <w:pStyle w:val="Title"/>
        <w:tabs>
          <w:tab w:val="clear" w:pos="0"/>
          <w:tab w:val="clear" w:pos="1296"/>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76" w:lineRule="auto"/>
        <w:ind w:left="0"/>
        <w:jc w:val="both"/>
        <w:outlineLvl w:val="0"/>
        <w:rPr>
          <w:rFonts w:ascii="Arial" w:hAnsi="Arial" w:cs="Arial"/>
          <w:caps/>
          <w:sz w:val="22"/>
          <w:szCs w:val="22"/>
        </w:rPr>
      </w:pPr>
      <w:r w:rsidRPr="00B558ED">
        <w:rPr>
          <w:rFonts w:ascii="Arial" w:hAnsi="Arial" w:cs="Arial"/>
          <w:sz w:val="22"/>
          <w:szCs w:val="22"/>
        </w:rPr>
        <w:t>Visitor, Supplier and Contractor Security</w:t>
      </w:r>
    </w:p>
    <w:p w14:paraId="6C4B86DC" w14:textId="77777777" w:rsidR="00B558ED" w:rsidRPr="00B558ED" w:rsidRDefault="00B558ED" w:rsidP="00B558ED">
      <w:pPr>
        <w:pStyle w:val="ListParagraph"/>
        <w:numPr>
          <w:ilvl w:val="0"/>
          <w:numId w:val="42"/>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All visits must be scheduled and authorized by the owner or supervisor of the facility.</w:t>
      </w:r>
    </w:p>
    <w:p w14:paraId="28819B7C" w14:textId="77777777" w:rsidR="00B558ED" w:rsidRPr="00B558ED" w:rsidRDefault="00B558ED" w:rsidP="00B558ED">
      <w:pPr>
        <w:pStyle w:val="ListParagraph"/>
        <w:numPr>
          <w:ilvl w:val="0"/>
          <w:numId w:val="42"/>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People entering the facility must present themselves at the entrance or with the company's designated security personnel and fill out the visitor log (RECORD-18).</w:t>
      </w:r>
    </w:p>
    <w:p w14:paraId="0F36BDBD" w14:textId="77777777" w:rsidR="00B558ED" w:rsidRPr="00B558ED" w:rsidRDefault="00B558ED" w:rsidP="00B558ED">
      <w:pPr>
        <w:pStyle w:val="ListParagraph"/>
        <w:numPr>
          <w:ilvl w:val="0"/>
          <w:numId w:val="42"/>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Visitors are informed of the facility's personal hygiene policies and must have access to toilets and handwashing stations.</w:t>
      </w:r>
    </w:p>
    <w:p w14:paraId="4219BF65" w14:textId="77777777" w:rsidR="00B558ED" w:rsidRPr="00B558ED" w:rsidRDefault="00B558ED" w:rsidP="00B558ED">
      <w:pPr>
        <w:pStyle w:val="ListParagraph"/>
        <w:numPr>
          <w:ilvl w:val="0"/>
          <w:numId w:val="42"/>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Visitors must follow hygiene policies.</w:t>
      </w:r>
    </w:p>
    <w:p w14:paraId="70D06752" w14:textId="77777777" w:rsidR="00B558ED" w:rsidRPr="00B558ED" w:rsidRDefault="00B558ED" w:rsidP="00B558ED">
      <w:pPr>
        <w:pStyle w:val="ListParagraph"/>
        <w:numPr>
          <w:ilvl w:val="0"/>
          <w:numId w:val="42"/>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 xml:space="preserve">Visitors must be accompanied and </w:t>
      </w:r>
      <w:proofErr w:type="gramStart"/>
      <w:r w:rsidRPr="00B558ED">
        <w:rPr>
          <w:rFonts w:ascii="Arial" w:eastAsiaTheme="minorHAnsi" w:hAnsi="Arial" w:cs="Arial"/>
          <w:sz w:val="22"/>
          <w:szCs w:val="22"/>
        </w:rPr>
        <w:t>supervised at all times</w:t>
      </w:r>
      <w:proofErr w:type="gramEnd"/>
      <w:r w:rsidRPr="00B558ED">
        <w:rPr>
          <w:rFonts w:ascii="Arial" w:eastAsiaTheme="minorHAnsi" w:hAnsi="Arial" w:cs="Arial"/>
          <w:sz w:val="22"/>
          <w:szCs w:val="22"/>
        </w:rPr>
        <w:t xml:space="preserve"> by designated security personnel.</w:t>
      </w:r>
    </w:p>
    <w:p w14:paraId="0618A8A2" w14:textId="77777777" w:rsidR="00B558ED" w:rsidRPr="00B558ED" w:rsidRDefault="00B558ED" w:rsidP="00B558ED">
      <w:pPr>
        <w:pStyle w:val="ListParagraph"/>
        <w:numPr>
          <w:ilvl w:val="0"/>
          <w:numId w:val="42"/>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Visitors are not allowed in packing/storage areas unless accompanied by an employee.</w:t>
      </w:r>
    </w:p>
    <w:p w14:paraId="7B09FB6E" w14:textId="77777777" w:rsidR="00B558ED" w:rsidRPr="00B558ED" w:rsidRDefault="00B558ED" w:rsidP="00B558ED">
      <w:pPr>
        <w:pStyle w:val="ListParagraph"/>
        <w:numPr>
          <w:ilvl w:val="0"/>
          <w:numId w:val="42"/>
        </w:numPr>
        <w:autoSpaceDE w:val="0"/>
        <w:autoSpaceDN w:val="0"/>
        <w:adjustRightInd w:val="0"/>
        <w:spacing w:after="0" w:line="276" w:lineRule="auto"/>
        <w:contextualSpacing/>
        <w:rPr>
          <w:rFonts w:ascii="Arial" w:eastAsiaTheme="minorHAnsi" w:hAnsi="Arial" w:cs="Arial"/>
          <w:sz w:val="22"/>
          <w:szCs w:val="22"/>
        </w:rPr>
      </w:pPr>
      <w:r w:rsidRPr="00B558ED">
        <w:rPr>
          <w:rFonts w:ascii="Arial" w:eastAsiaTheme="minorHAnsi" w:hAnsi="Arial" w:cs="Arial"/>
          <w:sz w:val="22"/>
          <w:szCs w:val="22"/>
        </w:rPr>
        <w:t xml:space="preserve">Visitors must not touch the </w:t>
      </w:r>
      <w:r w:rsidRPr="00B558ED">
        <w:rPr>
          <w:rFonts w:ascii="Arial" w:eastAsiaTheme="minorHAnsi" w:hAnsi="Arial" w:cs="Arial"/>
          <w:color w:val="4472C4" w:themeColor="accent1"/>
          <w:sz w:val="22"/>
          <w:szCs w:val="22"/>
        </w:rPr>
        <w:t xml:space="preserve">(product name) </w:t>
      </w:r>
      <w:r w:rsidRPr="00B558ED">
        <w:rPr>
          <w:rFonts w:ascii="Arial" w:eastAsiaTheme="minorHAnsi" w:hAnsi="Arial" w:cs="Arial"/>
          <w:sz w:val="22"/>
          <w:szCs w:val="22"/>
        </w:rPr>
        <w:t>or any equipment or utensils unless authorized by the accompanying supervisor or employee.</w:t>
      </w:r>
    </w:p>
    <w:p w14:paraId="48FFAE16" w14:textId="77777777" w:rsidR="00B558ED" w:rsidRPr="00B558ED" w:rsidRDefault="00B558ED" w:rsidP="00B558ED">
      <w:pPr>
        <w:pStyle w:val="ListParagraph"/>
        <w:numPr>
          <w:ilvl w:val="0"/>
          <w:numId w:val="42"/>
        </w:numPr>
        <w:autoSpaceDE w:val="0"/>
        <w:autoSpaceDN w:val="0"/>
        <w:adjustRightInd w:val="0"/>
        <w:spacing w:after="0" w:line="276" w:lineRule="auto"/>
        <w:contextualSpacing/>
        <w:rPr>
          <w:rFonts w:ascii="Arial" w:eastAsiaTheme="minorHAnsi" w:hAnsi="Arial" w:cs="Arial"/>
          <w:sz w:val="22"/>
          <w:szCs w:val="22"/>
        </w:rPr>
      </w:pPr>
      <w:proofErr w:type="gramStart"/>
      <w:r w:rsidRPr="00B558ED">
        <w:rPr>
          <w:rFonts w:ascii="Arial" w:eastAsiaTheme="minorHAnsi" w:hAnsi="Arial" w:cs="Arial"/>
          <w:sz w:val="22"/>
          <w:szCs w:val="22"/>
        </w:rPr>
        <w:t>In the event that</w:t>
      </w:r>
      <w:proofErr w:type="gramEnd"/>
      <w:r w:rsidRPr="00B558ED">
        <w:rPr>
          <w:rFonts w:ascii="Arial" w:eastAsiaTheme="minorHAnsi" w:hAnsi="Arial" w:cs="Arial"/>
          <w:sz w:val="22"/>
          <w:szCs w:val="22"/>
        </w:rPr>
        <w:t xml:space="preserve"> visitors or subcontractors are determined to be failing to comply with any of these the requirements, they will be reported to the person responsible for their entry and must leave the premises at once.</w:t>
      </w:r>
    </w:p>
    <w:p w14:paraId="13C6570A" w14:textId="77777777" w:rsidR="00B558ED" w:rsidRPr="00B558ED" w:rsidRDefault="00B558ED" w:rsidP="00B558ED">
      <w:pPr>
        <w:autoSpaceDE w:val="0"/>
        <w:autoSpaceDN w:val="0"/>
        <w:adjustRightInd w:val="0"/>
        <w:spacing w:after="0" w:line="276" w:lineRule="auto"/>
        <w:rPr>
          <w:rFonts w:ascii="Arial" w:eastAsiaTheme="minorHAnsi" w:hAnsi="Arial" w:cs="Arial"/>
          <w:sz w:val="22"/>
          <w:szCs w:val="22"/>
        </w:rPr>
      </w:pPr>
    </w:p>
    <w:p w14:paraId="26075197" w14:textId="77777777" w:rsidR="00B558ED" w:rsidRDefault="00B558ED" w:rsidP="00B558ED">
      <w:pPr>
        <w:spacing w:after="0" w:line="276" w:lineRule="auto"/>
        <w:jc w:val="both"/>
        <w:rPr>
          <w:rFonts w:ascii="Arial" w:hAnsi="Arial" w:cs="Arial"/>
          <w:b/>
          <w:bCs/>
          <w:sz w:val="22"/>
          <w:szCs w:val="22"/>
        </w:rPr>
      </w:pPr>
    </w:p>
    <w:p w14:paraId="3B05D454" w14:textId="25C58836" w:rsidR="00B558ED" w:rsidRPr="00B558ED" w:rsidRDefault="00B558ED" w:rsidP="00B558ED">
      <w:pPr>
        <w:spacing w:after="0" w:line="276" w:lineRule="auto"/>
        <w:jc w:val="both"/>
        <w:rPr>
          <w:rFonts w:ascii="Arial" w:hAnsi="Arial" w:cs="Arial"/>
          <w:b/>
          <w:bCs/>
          <w:sz w:val="22"/>
          <w:szCs w:val="22"/>
        </w:rPr>
      </w:pPr>
      <w:r w:rsidRPr="00B558ED">
        <w:rPr>
          <w:rFonts w:ascii="Arial" w:hAnsi="Arial" w:cs="Arial"/>
          <w:b/>
          <w:bCs/>
          <w:sz w:val="22"/>
          <w:szCs w:val="22"/>
        </w:rPr>
        <w:t>Returned product program</w:t>
      </w:r>
    </w:p>
    <w:p w14:paraId="69AF6F1C" w14:textId="77777777" w:rsidR="00B558ED" w:rsidRPr="00B558ED" w:rsidRDefault="00B558ED" w:rsidP="00B558ED">
      <w:pPr>
        <w:pStyle w:val="ListParagraph"/>
        <w:numPr>
          <w:ilvl w:val="0"/>
          <w:numId w:val="43"/>
        </w:numPr>
        <w:spacing w:after="0" w:line="276" w:lineRule="auto"/>
        <w:contextualSpacing/>
        <w:jc w:val="both"/>
        <w:rPr>
          <w:rFonts w:ascii="Arial" w:hAnsi="Arial" w:cs="Arial"/>
          <w:sz w:val="22"/>
          <w:szCs w:val="22"/>
        </w:rPr>
      </w:pPr>
      <w:r w:rsidRPr="00B558ED">
        <w:rPr>
          <w:rFonts w:ascii="Arial" w:hAnsi="Arial" w:cs="Arial"/>
          <w:sz w:val="22"/>
          <w:szCs w:val="22"/>
        </w:rPr>
        <w:lastRenderedPageBreak/>
        <w:t>Once returned product is received, the food safety supervisor will inspect the product for evidence of adulteration, looking for physical, chemical, or biological contamination, or changes in product quality.</w:t>
      </w:r>
    </w:p>
    <w:p w14:paraId="0A4661C9" w14:textId="77777777" w:rsidR="00B558ED" w:rsidRPr="00B558ED" w:rsidRDefault="00B558ED" w:rsidP="00B558ED">
      <w:pPr>
        <w:pStyle w:val="ListParagraph"/>
        <w:numPr>
          <w:ilvl w:val="0"/>
          <w:numId w:val="43"/>
        </w:numPr>
        <w:spacing w:after="0" w:line="276" w:lineRule="auto"/>
        <w:contextualSpacing/>
        <w:jc w:val="both"/>
        <w:rPr>
          <w:rFonts w:ascii="Arial" w:hAnsi="Arial" w:cs="Arial"/>
          <w:sz w:val="22"/>
          <w:szCs w:val="22"/>
        </w:rPr>
      </w:pPr>
      <w:r w:rsidRPr="00B558ED">
        <w:rPr>
          <w:rFonts w:ascii="Arial" w:hAnsi="Arial" w:cs="Arial"/>
          <w:sz w:val="22"/>
          <w:szCs w:val="22"/>
        </w:rPr>
        <w:t>The corrective actions record (RECORD-02) is filled out, the problem is described, the data related to the product is indicated (such as the lot number, weight, variety, etc.), the names and phone numbers of key people are recorded, as well as any information needed by the investigating agency or client.</w:t>
      </w:r>
    </w:p>
    <w:p w14:paraId="492222FA" w14:textId="77777777" w:rsidR="00B558ED" w:rsidRPr="00B558ED" w:rsidRDefault="00B558ED" w:rsidP="00B558ED">
      <w:pPr>
        <w:pStyle w:val="ListParagraph"/>
        <w:numPr>
          <w:ilvl w:val="0"/>
          <w:numId w:val="43"/>
        </w:numPr>
        <w:spacing w:after="0" w:line="276" w:lineRule="auto"/>
        <w:contextualSpacing/>
        <w:jc w:val="both"/>
        <w:rPr>
          <w:rFonts w:ascii="Arial" w:hAnsi="Arial" w:cs="Arial"/>
          <w:sz w:val="22"/>
          <w:szCs w:val="22"/>
        </w:rPr>
      </w:pPr>
      <w:r w:rsidRPr="00B558ED">
        <w:rPr>
          <w:rFonts w:ascii="Arial" w:hAnsi="Arial" w:cs="Arial"/>
          <w:sz w:val="22"/>
          <w:szCs w:val="22"/>
        </w:rPr>
        <w:t>When required, the returned product must be sent to an external laboratory for analysis. The food safety department will decide which analyses are necessary and RECORD-04 is filled out.</w:t>
      </w:r>
    </w:p>
    <w:p w14:paraId="0EEF53D1" w14:textId="77777777" w:rsidR="00B558ED" w:rsidRPr="00B558ED" w:rsidRDefault="00B558ED" w:rsidP="00B558ED">
      <w:pPr>
        <w:tabs>
          <w:tab w:val="left" w:pos="0"/>
        </w:tabs>
        <w:autoSpaceDE w:val="0"/>
        <w:autoSpaceDN w:val="0"/>
        <w:adjustRightInd w:val="0"/>
        <w:spacing w:after="0" w:line="276" w:lineRule="auto"/>
        <w:jc w:val="both"/>
        <w:rPr>
          <w:rFonts w:ascii="Arial" w:hAnsi="Arial" w:cs="Arial"/>
          <w:bCs/>
          <w:sz w:val="22"/>
          <w:szCs w:val="22"/>
        </w:rPr>
      </w:pPr>
    </w:p>
    <w:sectPr w:rsidR="00B558ED" w:rsidRPr="00B558ED" w:rsidSect="003A2DF4">
      <w:footerReference w:type="even" r:id="rId8"/>
      <w:footerReference w:type="default" r:id="rId9"/>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5D84C" w14:textId="77777777" w:rsidR="00B94847" w:rsidRDefault="00B94847">
      <w:r>
        <w:separator/>
      </w:r>
    </w:p>
  </w:endnote>
  <w:endnote w:type="continuationSeparator" w:id="0">
    <w:p w14:paraId="78C92B9E" w14:textId="77777777" w:rsidR="00B94847" w:rsidRDefault="00B94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2166651C"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F0419E">
      <w:rPr>
        <w:rFonts w:ascii="Arial" w:hAnsi="Arial" w:cs="Arial"/>
        <w:sz w:val="20"/>
        <w:szCs w:val="20"/>
      </w:rPr>
      <w:t>of</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3F0AD" w14:textId="77777777" w:rsidR="00B94847" w:rsidRDefault="00B94847">
      <w:r>
        <w:separator/>
      </w:r>
    </w:p>
  </w:footnote>
  <w:footnote w:type="continuationSeparator" w:id="0">
    <w:p w14:paraId="2C327D2D" w14:textId="77777777" w:rsidR="00B94847" w:rsidRDefault="00B94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411F"/>
    <w:multiLevelType w:val="hybridMultilevel"/>
    <w:tmpl w:val="9A043A74"/>
    <w:lvl w:ilvl="0" w:tplc="25FC7C5E">
      <w:start w:val="2"/>
      <w:numFmt w:val="bullet"/>
      <w:lvlText w:val=""/>
      <w:lvlJc w:val="left"/>
      <w:pPr>
        <w:ind w:left="720" w:hanging="360"/>
      </w:pPr>
      <w:rPr>
        <w:rFonts w:ascii="Symbol" w:eastAsia="Times New Roman"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1B459C"/>
    <w:multiLevelType w:val="multilevel"/>
    <w:tmpl w:val="82C6684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o"/>
      <w:lvlJc w:val="left"/>
      <w:pPr>
        <w:ind w:left="1800" w:hanging="360"/>
      </w:pPr>
      <w:rPr>
        <w:rFonts w:ascii="Courier New" w:hAnsi="Courier New"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287D5C"/>
    <w:multiLevelType w:val="hybridMultilevel"/>
    <w:tmpl w:val="F0BCE428"/>
    <w:lvl w:ilvl="0" w:tplc="2D068B7E">
      <w:start w:val="1"/>
      <w:numFmt w:val="bullet"/>
      <w:lvlText w:val=""/>
      <w:lvlJc w:val="left"/>
      <w:pPr>
        <w:ind w:left="732" w:hanging="360"/>
      </w:pPr>
      <w:rPr>
        <w:rFonts w:ascii="Symbol" w:hAnsi="Symbol" w:hint="default"/>
        <w:color w:val="auto"/>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3"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4" w15:restartNumberingAfterBreak="0">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6"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2D245B1"/>
    <w:multiLevelType w:val="multilevel"/>
    <w:tmpl w:val="D76260B4"/>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40107D"/>
    <w:multiLevelType w:val="multilevel"/>
    <w:tmpl w:val="6FA8E6C0"/>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b/>
        <w:color w:val="auto"/>
      </w:rPr>
    </w:lvl>
    <w:lvl w:ilvl="2">
      <w:start w:val="1"/>
      <w:numFmt w:val="bullet"/>
      <w:lvlText w:val=""/>
      <w:lvlJc w:val="left"/>
      <w:pPr>
        <w:ind w:left="158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 w15:restartNumberingAfterBreak="0">
    <w:nsid w:val="2266515F"/>
    <w:multiLevelType w:val="multilevel"/>
    <w:tmpl w:val="F4ECBA8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440" w:hanging="360"/>
      </w:pPr>
      <w:rPr>
        <w:rFonts w:ascii="Courier New" w:hAnsi="Courier New" w:hint="default"/>
        <w:color w:val="auto"/>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495AA0"/>
    <w:multiLevelType w:val="hybridMultilevel"/>
    <w:tmpl w:val="0B78735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Arial"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Arial"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Arial" w:hint="default"/>
      </w:rPr>
    </w:lvl>
    <w:lvl w:ilvl="8" w:tplc="080A0005" w:tentative="1">
      <w:start w:val="1"/>
      <w:numFmt w:val="bullet"/>
      <w:lvlText w:val=""/>
      <w:lvlJc w:val="left"/>
      <w:pPr>
        <w:ind w:left="7331" w:hanging="360"/>
      </w:pPr>
      <w:rPr>
        <w:rFonts w:ascii="Wingdings" w:hAnsi="Wingdings" w:hint="default"/>
      </w:rPr>
    </w:lvl>
  </w:abstractNum>
  <w:abstractNum w:abstractNumId="11" w15:restartNumberingAfterBreak="0">
    <w:nsid w:val="24CF58A0"/>
    <w:multiLevelType w:val="hybridMultilevel"/>
    <w:tmpl w:val="7570AD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587586C"/>
    <w:multiLevelType w:val="hybridMultilevel"/>
    <w:tmpl w:val="FAB8F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70C2D12"/>
    <w:multiLevelType w:val="multilevel"/>
    <w:tmpl w:val="38DCBAC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bullet"/>
      <w:lvlText w:val="o"/>
      <w:lvlJc w:val="left"/>
      <w:pPr>
        <w:ind w:left="1080" w:hanging="360"/>
      </w:pPr>
      <w:rPr>
        <w:rFonts w:ascii="Courier New" w:hAnsi="Courier New" w:cs="Courier New"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6"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3C5655"/>
    <w:multiLevelType w:val="hybridMultilevel"/>
    <w:tmpl w:val="200A6056"/>
    <w:lvl w:ilvl="0" w:tplc="BB6EEC92">
      <w:start w:val="3"/>
      <w:numFmt w:val="bullet"/>
      <w:lvlText w:val=""/>
      <w:lvlJc w:val="left"/>
      <w:pPr>
        <w:ind w:left="720" w:hanging="360"/>
      </w:pPr>
      <w:rPr>
        <w:rFonts w:ascii="Symbol" w:eastAsia="Arial Unicode MS" w:hAnsi="Symbol"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C372C24"/>
    <w:multiLevelType w:val="hybridMultilevel"/>
    <w:tmpl w:val="748C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656E34"/>
    <w:multiLevelType w:val="hybridMultilevel"/>
    <w:tmpl w:val="1CB6B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8B0A66"/>
    <w:multiLevelType w:val="hybridMultilevel"/>
    <w:tmpl w:val="5AF034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03D0077"/>
    <w:multiLevelType w:val="hybridMultilevel"/>
    <w:tmpl w:val="1480C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5"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28"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29" w15:restartNumberingAfterBreak="0">
    <w:nsid w:val="5DE44395"/>
    <w:multiLevelType w:val="hybridMultilevel"/>
    <w:tmpl w:val="F84C0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41667B"/>
    <w:multiLevelType w:val="hybridMultilevel"/>
    <w:tmpl w:val="DCEA81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36" w15:restartNumberingAfterBreak="0">
    <w:nsid w:val="71DF3EEE"/>
    <w:multiLevelType w:val="hybridMultilevel"/>
    <w:tmpl w:val="12F8F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39"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87F69C8"/>
    <w:multiLevelType w:val="hybridMultilevel"/>
    <w:tmpl w:val="9D60EEE6"/>
    <w:lvl w:ilvl="0" w:tplc="080A000B">
      <w:start w:val="1"/>
      <w:numFmt w:val="bullet"/>
      <w:lvlText w:val=""/>
      <w:lvlJc w:val="left"/>
      <w:pPr>
        <w:ind w:left="2136" w:hanging="360"/>
      </w:pPr>
      <w:rPr>
        <w:rFonts w:ascii="Wingdings" w:hAnsi="Wingdings" w:hint="default"/>
      </w:rPr>
    </w:lvl>
    <w:lvl w:ilvl="1" w:tplc="080A0003" w:tentative="1">
      <w:start w:val="1"/>
      <w:numFmt w:val="bullet"/>
      <w:lvlText w:val="o"/>
      <w:lvlJc w:val="left"/>
      <w:pPr>
        <w:ind w:left="2856" w:hanging="360"/>
      </w:pPr>
      <w:rPr>
        <w:rFonts w:ascii="Courier New" w:hAnsi="Courier New" w:cs="Courier New" w:hint="default"/>
      </w:rPr>
    </w:lvl>
    <w:lvl w:ilvl="2" w:tplc="080A0005" w:tentative="1">
      <w:start w:val="1"/>
      <w:numFmt w:val="bullet"/>
      <w:lvlText w:val=""/>
      <w:lvlJc w:val="left"/>
      <w:pPr>
        <w:ind w:left="3576" w:hanging="360"/>
      </w:pPr>
      <w:rPr>
        <w:rFonts w:ascii="Wingdings" w:hAnsi="Wingdings" w:hint="default"/>
      </w:rPr>
    </w:lvl>
    <w:lvl w:ilvl="3" w:tplc="080A0001" w:tentative="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cs="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cs="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42" w15:restartNumberingAfterBreak="0">
    <w:nsid w:val="7D3B25A6"/>
    <w:multiLevelType w:val="hybridMultilevel"/>
    <w:tmpl w:val="2DDA667C"/>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0081101">
    <w:abstractNumId w:val="16"/>
  </w:num>
  <w:num w:numId="2" w16cid:durableId="1678771448">
    <w:abstractNumId w:val="6"/>
  </w:num>
  <w:num w:numId="3" w16cid:durableId="1337608455">
    <w:abstractNumId w:val="34"/>
  </w:num>
  <w:num w:numId="4" w16cid:durableId="1316760050">
    <w:abstractNumId w:val="25"/>
  </w:num>
  <w:num w:numId="5" w16cid:durableId="1839693548">
    <w:abstractNumId w:val="39"/>
  </w:num>
  <w:num w:numId="6" w16cid:durableId="497842168">
    <w:abstractNumId w:val="35"/>
  </w:num>
  <w:num w:numId="7" w16cid:durableId="623343460">
    <w:abstractNumId w:val="37"/>
  </w:num>
  <w:num w:numId="8" w16cid:durableId="229272314">
    <w:abstractNumId w:val="14"/>
  </w:num>
  <w:num w:numId="9" w16cid:durableId="1295528682">
    <w:abstractNumId w:val="22"/>
  </w:num>
  <w:num w:numId="10" w16cid:durableId="1938245951">
    <w:abstractNumId w:val="30"/>
  </w:num>
  <w:num w:numId="11" w16cid:durableId="1148207804">
    <w:abstractNumId w:val="40"/>
  </w:num>
  <w:num w:numId="12" w16cid:durableId="2001225663">
    <w:abstractNumId w:val="31"/>
  </w:num>
  <w:num w:numId="13" w16cid:durableId="1803501958">
    <w:abstractNumId w:val="15"/>
  </w:num>
  <w:num w:numId="14" w16cid:durableId="2586743">
    <w:abstractNumId w:val="27"/>
  </w:num>
  <w:num w:numId="15" w16cid:durableId="1023435985">
    <w:abstractNumId w:val="24"/>
  </w:num>
  <w:num w:numId="16" w16cid:durableId="1677228810">
    <w:abstractNumId w:val="28"/>
  </w:num>
  <w:num w:numId="17" w16cid:durableId="2003312100">
    <w:abstractNumId w:val="5"/>
  </w:num>
  <w:num w:numId="18" w16cid:durableId="2102677506">
    <w:abstractNumId w:val="3"/>
  </w:num>
  <w:num w:numId="19" w16cid:durableId="761797730">
    <w:abstractNumId w:val="38"/>
  </w:num>
  <w:num w:numId="20" w16cid:durableId="595746600">
    <w:abstractNumId w:val="23"/>
  </w:num>
  <w:num w:numId="21" w16cid:durableId="1328095547">
    <w:abstractNumId w:val="26"/>
  </w:num>
  <w:num w:numId="22" w16cid:durableId="845747408">
    <w:abstractNumId w:val="4"/>
  </w:num>
  <w:num w:numId="23" w16cid:durableId="882520251">
    <w:abstractNumId w:val="32"/>
  </w:num>
  <w:num w:numId="24" w16cid:durableId="1041978721">
    <w:abstractNumId w:val="9"/>
  </w:num>
  <w:num w:numId="25" w16cid:durableId="856390168">
    <w:abstractNumId w:val="1"/>
  </w:num>
  <w:num w:numId="26" w16cid:durableId="1321424156">
    <w:abstractNumId w:val="8"/>
  </w:num>
  <w:num w:numId="27" w16cid:durableId="1801802828">
    <w:abstractNumId w:val="33"/>
  </w:num>
  <w:num w:numId="28" w16cid:durableId="1107508768">
    <w:abstractNumId w:val="18"/>
  </w:num>
  <w:num w:numId="29" w16cid:durableId="1267231868">
    <w:abstractNumId w:val="41"/>
  </w:num>
  <w:num w:numId="30" w16cid:durableId="797384021">
    <w:abstractNumId w:val="10"/>
  </w:num>
  <w:num w:numId="31" w16cid:durableId="1952085355">
    <w:abstractNumId w:val="20"/>
  </w:num>
  <w:num w:numId="32" w16cid:durableId="1581065732">
    <w:abstractNumId w:val="2"/>
  </w:num>
  <w:num w:numId="33" w16cid:durableId="632908858">
    <w:abstractNumId w:val="42"/>
  </w:num>
  <w:num w:numId="34" w16cid:durableId="905266477">
    <w:abstractNumId w:val="7"/>
  </w:num>
  <w:num w:numId="35" w16cid:durableId="913049842">
    <w:abstractNumId w:val="17"/>
  </w:num>
  <w:num w:numId="36" w16cid:durableId="1447701469">
    <w:abstractNumId w:val="0"/>
  </w:num>
  <w:num w:numId="37" w16cid:durableId="723064922">
    <w:abstractNumId w:val="13"/>
  </w:num>
  <w:num w:numId="38" w16cid:durableId="1373459408">
    <w:abstractNumId w:val="21"/>
  </w:num>
  <w:num w:numId="39" w16cid:durableId="171989635">
    <w:abstractNumId w:val="29"/>
  </w:num>
  <w:num w:numId="40" w16cid:durableId="391974655">
    <w:abstractNumId w:val="36"/>
  </w:num>
  <w:num w:numId="41" w16cid:durableId="241987807">
    <w:abstractNumId w:val="19"/>
  </w:num>
  <w:num w:numId="42" w16cid:durableId="1806006055">
    <w:abstractNumId w:val="12"/>
  </w:num>
  <w:num w:numId="43" w16cid:durableId="165302000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801"/>
    <w:rsid w:val="00166FE4"/>
    <w:rsid w:val="00171938"/>
    <w:rsid w:val="0017549A"/>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30E"/>
    <w:rsid w:val="001B720C"/>
    <w:rsid w:val="001B746B"/>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321A"/>
    <w:rsid w:val="00263B06"/>
    <w:rsid w:val="00264CB2"/>
    <w:rsid w:val="00267840"/>
    <w:rsid w:val="00270550"/>
    <w:rsid w:val="00272D95"/>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E5D2A"/>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2DF4"/>
    <w:rsid w:val="003A324D"/>
    <w:rsid w:val="003B1E49"/>
    <w:rsid w:val="003B4F1A"/>
    <w:rsid w:val="003B5724"/>
    <w:rsid w:val="003C2E14"/>
    <w:rsid w:val="003D057A"/>
    <w:rsid w:val="003D0A03"/>
    <w:rsid w:val="003D6223"/>
    <w:rsid w:val="003D6EFF"/>
    <w:rsid w:val="003E47B5"/>
    <w:rsid w:val="003F31D3"/>
    <w:rsid w:val="003F4A81"/>
    <w:rsid w:val="003F5AB7"/>
    <w:rsid w:val="003F67FD"/>
    <w:rsid w:val="00400031"/>
    <w:rsid w:val="00403ED1"/>
    <w:rsid w:val="004100D8"/>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4CBE"/>
    <w:rsid w:val="00476377"/>
    <w:rsid w:val="004772AE"/>
    <w:rsid w:val="00481608"/>
    <w:rsid w:val="00482E8D"/>
    <w:rsid w:val="00484518"/>
    <w:rsid w:val="00485AEE"/>
    <w:rsid w:val="0049173A"/>
    <w:rsid w:val="00492589"/>
    <w:rsid w:val="00495829"/>
    <w:rsid w:val="004967CE"/>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6F89"/>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553C"/>
    <w:rsid w:val="005D6603"/>
    <w:rsid w:val="005E19F2"/>
    <w:rsid w:val="005E2391"/>
    <w:rsid w:val="005E4AD1"/>
    <w:rsid w:val="005E7322"/>
    <w:rsid w:val="005F2CE2"/>
    <w:rsid w:val="005F5A10"/>
    <w:rsid w:val="00601C2F"/>
    <w:rsid w:val="0060262B"/>
    <w:rsid w:val="006040C5"/>
    <w:rsid w:val="00607BE5"/>
    <w:rsid w:val="0061077D"/>
    <w:rsid w:val="0061280E"/>
    <w:rsid w:val="00612BBD"/>
    <w:rsid w:val="00617C64"/>
    <w:rsid w:val="00617CB7"/>
    <w:rsid w:val="00620150"/>
    <w:rsid w:val="00622182"/>
    <w:rsid w:val="00622885"/>
    <w:rsid w:val="0062317C"/>
    <w:rsid w:val="00624C32"/>
    <w:rsid w:val="00645801"/>
    <w:rsid w:val="00645EED"/>
    <w:rsid w:val="00645F49"/>
    <w:rsid w:val="00647117"/>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51BA"/>
    <w:rsid w:val="006A65FC"/>
    <w:rsid w:val="006B1E20"/>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68EB"/>
    <w:rsid w:val="007F6B40"/>
    <w:rsid w:val="00800DEE"/>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BFB"/>
    <w:rsid w:val="00911C29"/>
    <w:rsid w:val="00911E00"/>
    <w:rsid w:val="0091227E"/>
    <w:rsid w:val="00913680"/>
    <w:rsid w:val="0091383F"/>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5969"/>
    <w:rsid w:val="009C611C"/>
    <w:rsid w:val="009C7410"/>
    <w:rsid w:val="009D0EC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07E43"/>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8ED"/>
    <w:rsid w:val="00B55E37"/>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94847"/>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85115"/>
    <w:rsid w:val="00D907E3"/>
    <w:rsid w:val="00D91D68"/>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27B"/>
    <w:rsid w:val="00EB0CF3"/>
    <w:rsid w:val="00EB312C"/>
    <w:rsid w:val="00EB43CC"/>
    <w:rsid w:val="00EB671A"/>
    <w:rsid w:val="00EC3081"/>
    <w:rsid w:val="00EC66F4"/>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72"/>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823</Words>
  <Characters>4531</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5344</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10</cp:revision>
  <cp:lastPrinted>2009-09-03T15:26:00Z</cp:lastPrinted>
  <dcterms:created xsi:type="dcterms:W3CDTF">2022-08-31T17:56:00Z</dcterms:created>
  <dcterms:modified xsi:type="dcterms:W3CDTF">2022-08-31T19:13:00Z</dcterms:modified>
</cp:coreProperties>
</file>